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FB339" w14:textId="310D682A" w:rsidR="00CC6F96" w:rsidRPr="00BF2F62" w:rsidRDefault="00BF2F62">
      <w:pPr>
        <w:rPr>
          <w:b/>
          <w:bCs/>
          <w:sz w:val="32"/>
          <w:szCs w:val="32"/>
        </w:rPr>
      </w:pPr>
      <w:r w:rsidRPr="00BF2F62">
        <w:rPr>
          <w:b/>
          <w:bCs/>
          <w:sz w:val="32"/>
          <w:szCs w:val="32"/>
        </w:rPr>
        <w:t>Sample</w:t>
      </w:r>
      <w:r w:rsidR="0084132D" w:rsidRPr="00BF2F62">
        <w:rPr>
          <w:b/>
          <w:bCs/>
          <w:sz w:val="32"/>
          <w:szCs w:val="32"/>
        </w:rPr>
        <w:t xml:space="preserve"> </w:t>
      </w:r>
      <w:r w:rsidR="00FF7E1A" w:rsidRPr="00BF2F62">
        <w:rPr>
          <w:b/>
          <w:bCs/>
          <w:sz w:val="32"/>
          <w:szCs w:val="32"/>
        </w:rPr>
        <w:t>Section 3 Service Area</w:t>
      </w:r>
    </w:p>
    <w:p w14:paraId="129EE47D" w14:textId="71E6452B" w:rsidR="0001363E" w:rsidRDefault="0001363E" w:rsidP="0001363E">
      <w:r w:rsidRPr="00786215">
        <w:rPr>
          <w:b/>
          <w:bCs/>
          <w:u w:val="single"/>
        </w:rPr>
        <w:t xml:space="preserve">Example 1 </w:t>
      </w:r>
      <w:r>
        <w:t>– Project located within Hillsboro, Texas</w:t>
      </w:r>
      <w:r w:rsidRPr="0001363E">
        <w:t xml:space="preserve"> </w:t>
      </w:r>
      <w:r>
        <w:t xml:space="preserve">– </w:t>
      </w:r>
      <w:r>
        <w:t xml:space="preserve">the </w:t>
      </w:r>
      <w:r>
        <w:t>Hillsboro</w:t>
      </w:r>
      <w:r>
        <w:t xml:space="preserve"> </w:t>
      </w:r>
      <w:r>
        <w:t>c</w:t>
      </w:r>
      <w:r>
        <w:t>ity limits are indicated in blue on the map below.</w:t>
      </w:r>
    </w:p>
    <w:p w14:paraId="74B04D26" w14:textId="1FC0077A" w:rsidR="0001363E" w:rsidRDefault="0001363E" w:rsidP="0001363E">
      <w:r>
        <w:t xml:space="preserve">Step 1: </w:t>
      </w:r>
      <w:r w:rsidR="00786215">
        <w:t>Identify t</w:t>
      </w:r>
      <w:r>
        <w:t>he mid</w:t>
      </w:r>
      <w:proofErr w:type="spellStart"/>
      <w:r>
        <w:t xml:space="preserve"> point</w:t>
      </w:r>
      <w:proofErr w:type="spellEnd"/>
      <w:r>
        <w:t xml:space="preserve"> of the project site – the water line project location on the map below is marked in blue, and the midpoint is indicated with a red cross.  </w:t>
      </w:r>
    </w:p>
    <w:p w14:paraId="4A98464A" w14:textId="77777777" w:rsidR="0001363E" w:rsidRDefault="0001363E">
      <w:r>
        <w:rPr>
          <w:noProof/>
        </w:rPr>
        <w:drawing>
          <wp:inline distT="0" distB="0" distL="0" distR="0" wp14:anchorId="3780EAC6" wp14:editId="08CE03AB">
            <wp:extent cx="3553447" cy="2343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65822" cy="2351310"/>
                    </a:xfrm>
                    <a:prstGeom prst="rect">
                      <a:avLst/>
                    </a:prstGeom>
                  </pic:spPr>
                </pic:pic>
              </a:graphicData>
            </a:graphic>
          </wp:inline>
        </w:drawing>
      </w:r>
    </w:p>
    <w:p w14:paraId="4ECD53B5" w14:textId="3D8D0D73" w:rsidR="0001363E" w:rsidRDefault="0001363E" w:rsidP="0001363E">
      <w:r>
        <w:t>Identify a circle around the center of the project site with a radius of 1 mile</w:t>
      </w:r>
      <w:r>
        <w:t>.  In the example below, t</w:t>
      </w:r>
      <w:r>
        <w:t xml:space="preserve">he red circle marks the area within one mile of the </w:t>
      </w:r>
      <w:r w:rsidR="00786215">
        <w:t>point marked by the red cross</w:t>
      </w:r>
      <w:r>
        <w:t>.</w:t>
      </w:r>
    </w:p>
    <w:p w14:paraId="76DDD27A" w14:textId="3128BB86" w:rsidR="0001363E" w:rsidRDefault="0001363E" w:rsidP="0001363E">
      <w:r>
        <w:rPr>
          <w:noProof/>
        </w:rPr>
        <w:drawing>
          <wp:inline distT="0" distB="0" distL="0" distR="0" wp14:anchorId="02AED787" wp14:editId="4A444128">
            <wp:extent cx="4314825" cy="33043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24615" cy="3311842"/>
                    </a:xfrm>
                    <a:prstGeom prst="rect">
                      <a:avLst/>
                    </a:prstGeom>
                  </pic:spPr>
                </pic:pic>
              </a:graphicData>
            </a:graphic>
          </wp:inline>
        </w:drawing>
      </w:r>
    </w:p>
    <w:p w14:paraId="3993373E" w14:textId="54F2350D" w:rsidR="0001363E" w:rsidRDefault="0001363E">
      <w:r>
        <w:t xml:space="preserve">In this example, the population of Hillsboro is reported by LMISD data as 7,705 persons, most of which reside within the identified circle.  Since the population within one mile of the project site exceeds </w:t>
      </w:r>
      <w:r>
        <w:t xml:space="preserve">5,000 persons, </w:t>
      </w:r>
      <w:r>
        <w:t xml:space="preserve">the Section 3 Service Area is defined by the red </w:t>
      </w:r>
      <w:r w:rsidR="00786215">
        <w:t>o</w:t>
      </w:r>
      <w:r>
        <w:t>ne</w:t>
      </w:r>
      <w:r w:rsidR="00786215">
        <w:t>-m</w:t>
      </w:r>
      <w:r>
        <w:t>ile circle.</w:t>
      </w:r>
      <w:r>
        <w:br w:type="page"/>
      </w:r>
    </w:p>
    <w:p w14:paraId="0FBAA04F" w14:textId="5251A8E3" w:rsidR="00FF7E1A" w:rsidRDefault="00FF7E1A">
      <w:r w:rsidRPr="00786215">
        <w:rPr>
          <w:rStyle w:val="Strong"/>
          <w:u w:val="single"/>
        </w:rPr>
        <w:lastRenderedPageBreak/>
        <w:t xml:space="preserve">Example </w:t>
      </w:r>
      <w:r w:rsidR="0001363E" w:rsidRPr="00786215">
        <w:rPr>
          <w:rStyle w:val="Strong"/>
          <w:u w:val="single"/>
        </w:rPr>
        <w:t>2</w:t>
      </w:r>
      <w:r>
        <w:t xml:space="preserve"> – Project located </w:t>
      </w:r>
      <w:r w:rsidR="000C326E">
        <w:t>northwest</w:t>
      </w:r>
      <w:r w:rsidR="0001363E">
        <w:t xml:space="preserve"> of</w:t>
      </w:r>
      <w:r>
        <w:t xml:space="preserve"> Eden</w:t>
      </w:r>
      <w:r w:rsidR="0001363E">
        <w:t>,</w:t>
      </w:r>
      <w:r>
        <w:t xml:space="preserve"> Texas</w:t>
      </w:r>
      <w:r w:rsidR="004A2F68">
        <w:t xml:space="preserve"> – the Eden City limits are indicated in blue on the map below.</w:t>
      </w:r>
    </w:p>
    <w:p w14:paraId="656C0003" w14:textId="08647F45" w:rsidR="00FF7E1A" w:rsidRDefault="00FF7E1A">
      <w:r>
        <w:t xml:space="preserve">Step 1: identify </w:t>
      </w:r>
      <w:r w:rsidR="0001363E">
        <w:t xml:space="preserve">the midpoint of the project site and create </w:t>
      </w:r>
      <w:r w:rsidR="004A2F68">
        <w:t xml:space="preserve">a </w:t>
      </w:r>
      <w:r>
        <w:t xml:space="preserve">circle around the center of the project </w:t>
      </w:r>
      <w:r w:rsidR="004A2F68">
        <w:t>s</w:t>
      </w:r>
      <w:r>
        <w:t>ite with a radius of 1 mile:</w:t>
      </w:r>
    </w:p>
    <w:p w14:paraId="48F8F706" w14:textId="30AA3D92" w:rsidR="00FF7E1A" w:rsidRDefault="004A2F68">
      <w:r>
        <w:rPr>
          <w:noProof/>
        </w:rPr>
        <mc:AlternateContent>
          <mc:Choice Requires="wps">
            <w:drawing>
              <wp:anchor distT="0" distB="0" distL="114300" distR="114300" simplePos="0" relativeHeight="251659264" behindDoc="0" locked="0" layoutInCell="1" allowOverlap="1" wp14:anchorId="652D0BBF" wp14:editId="77144932">
                <wp:simplePos x="0" y="0"/>
                <wp:positionH relativeFrom="column">
                  <wp:posOffset>51908</wp:posOffset>
                </wp:positionH>
                <wp:positionV relativeFrom="paragraph">
                  <wp:posOffset>517806</wp:posOffset>
                </wp:positionV>
                <wp:extent cx="1924216" cy="1796994"/>
                <wp:effectExtent l="0" t="0" r="19050" b="13335"/>
                <wp:wrapNone/>
                <wp:docPr id="3" name="Flowchart: Connector 3"/>
                <wp:cNvGraphicFramePr/>
                <a:graphic xmlns:a="http://schemas.openxmlformats.org/drawingml/2006/main">
                  <a:graphicData uri="http://schemas.microsoft.com/office/word/2010/wordprocessingShape">
                    <wps:wsp>
                      <wps:cNvSpPr/>
                      <wps:spPr>
                        <a:xfrm>
                          <a:off x="0" y="0"/>
                          <a:ext cx="1924216" cy="1796994"/>
                        </a:xfrm>
                        <a:prstGeom prst="flowChartConnector">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F7DF8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6" type="#_x0000_t120" style="position:absolute;margin-left:4.1pt;margin-top:40.75pt;width:15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" filled="f" strokecolor="red" strokeweight="1pt">
                <v:stroke joinstyle="miter"/>
              </v:shape>
            </w:pict>
          </mc:Fallback>
        </mc:AlternateContent>
      </w:r>
      <w:r>
        <w:rPr>
          <w:noProof/>
        </w:rPr>
        <mc:AlternateContent>
          <mc:Choice Requires="wps">
            <w:drawing>
              <wp:anchor distT="0" distB="0" distL="114300" distR="114300" simplePos="0" relativeHeight="251660288" behindDoc="0" locked="0" layoutInCell="1" allowOverlap="1" wp14:anchorId="70996CA5" wp14:editId="59F200B6">
                <wp:simplePos x="0" y="0"/>
                <wp:positionH relativeFrom="column">
                  <wp:posOffset>900888</wp:posOffset>
                </wp:positionH>
                <wp:positionV relativeFrom="paragraph">
                  <wp:posOffset>1344590</wp:posOffset>
                </wp:positionV>
                <wp:extent cx="200439" cy="232245"/>
                <wp:effectExtent l="38100" t="38100" r="9525" b="53975"/>
                <wp:wrapNone/>
                <wp:docPr id="5" name="Star: 4 Points 5"/>
                <wp:cNvGraphicFramePr/>
                <a:graphic xmlns:a="http://schemas.openxmlformats.org/drawingml/2006/main">
                  <a:graphicData uri="http://schemas.microsoft.com/office/word/2010/wordprocessingShape">
                    <wps:wsp>
                      <wps:cNvSpPr/>
                      <wps:spPr>
                        <a:xfrm>
                          <a:off x="0" y="0"/>
                          <a:ext cx="200439" cy="232245"/>
                        </a:xfrm>
                        <a:prstGeom prst="star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82A16"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Star: 4 Points 5" o:spid="_x0000_s1026" type="#_x0000_t187" style="position:absolute;margin-left:70.95pt;margin-top:105.85pt;width:15.8pt;height:1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" fillcolor="red" strokecolor="red" strokeweight="1pt"/>
            </w:pict>
          </mc:Fallback>
        </mc:AlternateContent>
      </w:r>
      <w:r w:rsidR="00FF7E1A">
        <w:rPr>
          <w:noProof/>
        </w:rPr>
        <w:drawing>
          <wp:inline distT="0" distB="0" distL="0" distR="0" wp14:anchorId="2C565F58" wp14:editId="396F0716">
            <wp:extent cx="4031311" cy="3595016"/>
            <wp:effectExtent l="0" t="0" r="762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42848" cy="3605304"/>
                    </a:xfrm>
                    <a:prstGeom prst="rect">
                      <a:avLst/>
                    </a:prstGeom>
                  </pic:spPr>
                </pic:pic>
              </a:graphicData>
            </a:graphic>
          </wp:inline>
        </w:drawing>
      </w:r>
    </w:p>
    <w:p w14:paraId="5F359FE6" w14:textId="5AD0263F" w:rsidR="00FF7E1A" w:rsidRDefault="004A2F68">
      <w:r>
        <w:t>In this example, t</w:t>
      </w:r>
      <w:r w:rsidR="00FF7E1A">
        <w:t>he</w:t>
      </w:r>
      <w:r w:rsidR="005F2432">
        <w:t xml:space="preserve"> city limits</w:t>
      </w:r>
      <w:r w:rsidR="00FF7E1A">
        <w:t xml:space="preserve"> </w:t>
      </w:r>
      <w:r w:rsidR="005F2432">
        <w:t>for the “place” are indicated in blue, and the project is marked with the red cross.  The red circle marks the area within one mile of the project site. The P</w:t>
      </w:r>
      <w:r w:rsidR="00FF7E1A">
        <w:t>opulation within th</w:t>
      </w:r>
      <w:r w:rsidR="005F2432">
        <w:t>e</w:t>
      </w:r>
      <w:r w:rsidR="00FF7E1A">
        <w:t xml:space="preserve"> circle is clearly less than 5,000 persons, so continue to Step 2</w:t>
      </w:r>
      <w:r w:rsidR="00E96DBF">
        <w:t>.</w:t>
      </w:r>
    </w:p>
    <w:p w14:paraId="4D772AE7" w14:textId="77777777" w:rsidR="00EE51BC" w:rsidRDefault="00EE51BC" w:rsidP="00FF7743">
      <w:pPr>
        <w:autoSpaceDE w:val="0"/>
        <w:autoSpaceDN w:val="0"/>
        <w:adjustRightInd w:val="0"/>
        <w:spacing w:line="280" w:lineRule="exact"/>
        <w:jc w:val="both"/>
      </w:pPr>
    </w:p>
    <w:p w14:paraId="01E12846" w14:textId="2ADBCDE9" w:rsidR="00FF7743" w:rsidRPr="00FF7743" w:rsidRDefault="000C326E" w:rsidP="00FF7743">
      <w:pPr>
        <w:autoSpaceDE w:val="0"/>
        <w:autoSpaceDN w:val="0"/>
        <w:adjustRightInd w:val="0"/>
        <w:spacing w:line="280" w:lineRule="exact"/>
        <w:jc w:val="both"/>
        <w:rPr>
          <w:rFonts w:ascii="Arial" w:hAnsi="Arial" w:cs="Arial"/>
          <w:color w:val="000000"/>
        </w:rPr>
      </w:pPr>
      <w:r>
        <w:t xml:space="preserve">Step 2 – </w:t>
      </w:r>
      <w:r w:rsidR="00FF7743" w:rsidRPr="00FF7743">
        <w:rPr>
          <w:rFonts w:ascii="Arial" w:hAnsi="Arial" w:cs="Arial"/>
          <w:color w:val="000000"/>
        </w:rPr>
        <w:t xml:space="preserve">aggregate census block group geographies totaling a minimum of 5,000 persons that </w:t>
      </w:r>
      <w:proofErr w:type="gramStart"/>
      <w:r w:rsidR="00FF7743" w:rsidRPr="00FF7743">
        <w:rPr>
          <w:rFonts w:ascii="Arial" w:hAnsi="Arial" w:cs="Arial"/>
          <w:color w:val="000000"/>
        </w:rPr>
        <w:t>both</w:t>
      </w:r>
      <w:proofErr w:type="gramEnd"/>
    </w:p>
    <w:p w14:paraId="35D2B190" w14:textId="77777777" w:rsidR="00FF7743" w:rsidRPr="008471C7" w:rsidRDefault="00FF7743" w:rsidP="00FF7743">
      <w:pPr>
        <w:pStyle w:val="ListParagraph"/>
        <w:numPr>
          <w:ilvl w:val="0"/>
          <w:numId w:val="2"/>
        </w:numPr>
        <w:spacing w:after="160" w:line="259" w:lineRule="auto"/>
        <w:rPr>
          <w:rFonts w:ascii="Arial" w:eastAsiaTheme="minorHAnsi" w:hAnsi="Arial" w:cs="Arial"/>
          <w:color w:val="000000"/>
          <w:sz w:val="22"/>
          <w:szCs w:val="22"/>
        </w:rPr>
      </w:pPr>
      <w:r w:rsidRPr="008471C7">
        <w:rPr>
          <w:rFonts w:ascii="Arial" w:eastAsiaTheme="minorHAnsi" w:hAnsi="Arial" w:cs="Arial"/>
          <w:color w:val="000000"/>
          <w:sz w:val="22"/>
          <w:szCs w:val="22"/>
        </w:rPr>
        <w:t>surrounds all components of a Project Site, AND</w:t>
      </w:r>
    </w:p>
    <w:p w14:paraId="6EF2BAA0" w14:textId="2B94A688" w:rsidR="00FF7743" w:rsidRDefault="00FF7743" w:rsidP="00FF7743">
      <w:pPr>
        <w:pStyle w:val="ListParagraph"/>
        <w:numPr>
          <w:ilvl w:val="0"/>
          <w:numId w:val="2"/>
        </w:numPr>
        <w:spacing w:after="160" w:line="259" w:lineRule="auto"/>
        <w:rPr>
          <w:rFonts w:ascii="Arial" w:eastAsiaTheme="minorHAnsi" w:hAnsi="Arial" w:cs="Arial"/>
          <w:color w:val="000000"/>
          <w:sz w:val="22"/>
          <w:szCs w:val="22"/>
        </w:rPr>
      </w:pPr>
      <w:r w:rsidRPr="008471C7">
        <w:rPr>
          <w:rFonts w:ascii="Arial" w:eastAsiaTheme="minorHAnsi" w:hAnsi="Arial" w:cs="Arial"/>
          <w:color w:val="000000"/>
          <w:sz w:val="22"/>
          <w:szCs w:val="22"/>
        </w:rPr>
        <w:t>most closely approximates a circle shape.</w:t>
      </w:r>
    </w:p>
    <w:p w14:paraId="492174CC" w14:textId="77777777" w:rsidR="004A2F68" w:rsidRDefault="004A2F68" w:rsidP="00FF7743">
      <w:pPr>
        <w:rPr>
          <w:rFonts w:ascii="Arial" w:hAnsi="Arial" w:cs="Arial"/>
          <w:color w:val="000000"/>
        </w:rPr>
      </w:pPr>
    </w:p>
    <w:p w14:paraId="4B99569F" w14:textId="02BF21F8" w:rsidR="00EE51BC" w:rsidRDefault="004A2F68" w:rsidP="00FF7743">
      <w:pPr>
        <w:rPr>
          <w:rFonts w:ascii="Arial" w:hAnsi="Arial" w:cs="Arial"/>
          <w:color w:val="000000"/>
        </w:rPr>
      </w:pPr>
      <w:r>
        <w:rPr>
          <w:rFonts w:ascii="Arial" w:hAnsi="Arial" w:cs="Arial"/>
          <w:color w:val="000000"/>
        </w:rPr>
        <w:t>At this time, no HUD tools have been provided to assist with this process.  If the Grant Recipient or its service providers do not have other available tools, TDA recommends using the LMISD Mapping Application, normally used to identify beneficiary populations, to visually identify block groups to be included.</w:t>
      </w:r>
    </w:p>
    <w:p w14:paraId="7E184313" w14:textId="7E98D29A" w:rsidR="004A2F68" w:rsidRDefault="00614067" w:rsidP="00FF7743">
      <w:pPr>
        <w:rPr>
          <w:rFonts w:ascii="Arial" w:hAnsi="Arial" w:cs="Arial"/>
          <w:color w:val="000000"/>
        </w:rPr>
      </w:pPr>
      <w:hyperlink r:id="rId8" w:history="1">
        <w:r w:rsidR="004A2F68">
          <w:rPr>
            <w:rStyle w:val="Hyperlink"/>
          </w:rPr>
          <w:t>Low- and Moderate-Income Summary Data, based on 2011-2015 ACS - Overview (arcgis.com)</w:t>
        </w:r>
      </w:hyperlink>
    </w:p>
    <w:p w14:paraId="17A79CA1" w14:textId="77777777" w:rsidR="00786215" w:rsidRDefault="00786215" w:rsidP="00FF7743">
      <w:pPr>
        <w:rPr>
          <w:rFonts w:ascii="Arial" w:hAnsi="Arial" w:cs="Arial"/>
          <w:color w:val="000000"/>
        </w:rPr>
      </w:pPr>
    </w:p>
    <w:p w14:paraId="279AEB03" w14:textId="77777777" w:rsidR="00786215" w:rsidRDefault="00786215" w:rsidP="00FF7743">
      <w:pPr>
        <w:rPr>
          <w:rFonts w:ascii="Arial" w:hAnsi="Arial" w:cs="Arial"/>
          <w:color w:val="000000"/>
        </w:rPr>
      </w:pPr>
    </w:p>
    <w:p w14:paraId="2B17F089" w14:textId="14309A44" w:rsidR="00FF7743" w:rsidRPr="00FF7743" w:rsidRDefault="00EE51BC" w:rsidP="00FF7743">
      <w:pPr>
        <w:rPr>
          <w:rFonts w:ascii="Arial" w:hAnsi="Arial" w:cs="Arial"/>
          <w:color w:val="000000"/>
        </w:rPr>
      </w:pPr>
      <w:r>
        <w:rPr>
          <w:rFonts w:ascii="Arial" w:hAnsi="Arial" w:cs="Arial"/>
          <w:color w:val="000000"/>
        </w:rPr>
        <w:lastRenderedPageBreak/>
        <w:t xml:space="preserve">In this example the following Block Groups </w:t>
      </w:r>
      <w:r w:rsidR="002B0A69">
        <w:rPr>
          <w:rFonts w:ascii="Arial" w:hAnsi="Arial" w:cs="Arial"/>
          <w:color w:val="000000"/>
        </w:rPr>
        <w:t xml:space="preserve">make up the </w:t>
      </w:r>
      <w:r w:rsidR="003D757F">
        <w:rPr>
          <w:rFonts w:ascii="Arial" w:hAnsi="Arial" w:cs="Arial"/>
          <w:color w:val="000000"/>
        </w:rPr>
        <w:t>“</w:t>
      </w:r>
      <w:r w:rsidR="002B0A69">
        <w:rPr>
          <w:rFonts w:ascii="Arial" w:hAnsi="Arial" w:cs="Arial"/>
          <w:color w:val="000000"/>
        </w:rPr>
        <w:t>circle</w:t>
      </w:r>
      <w:r w:rsidR="003D757F">
        <w:rPr>
          <w:rFonts w:ascii="Arial" w:hAnsi="Arial" w:cs="Arial"/>
          <w:color w:val="000000"/>
        </w:rPr>
        <w:t>”:</w:t>
      </w:r>
    </w:p>
    <w:tbl>
      <w:tblPr>
        <w:tblW w:w="4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0"/>
        <w:gridCol w:w="1724"/>
      </w:tblGrid>
      <w:tr w:rsidR="00505A51" w:rsidRPr="00505A51" w14:paraId="18F2DEB9" w14:textId="77777777" w:rsidTr="00BF2F62">
        <w:trPr>
          <w:trHeight w:val="290"/>
        </w:trPr>
        <w:tc>
          <w:tcPr>
            <w:tcW w:w="2910" w:type="dxa"/>
            <w:shd w:val="clear" w:color="auto" w:fill="auto"/>
            <w:noWrap/>
            <w:vAlign w:val="bottom"/>
          </w:tcPr>
          <w:p w14:paraId="0229F90E" w14:textId="77777777" w:rsidR="00505A51" w:rsidRPr="00505A51" w:rsidRDefault="00505A51" w:rsidP="00505A51">
            <w:pPr>
              <w:spacing w:after="0" w:line="240" w:lineRule="auto"/>
              <w:rPr>
                <w:rFonts w:ascii="Calibri" w:eastAsia="Times New Roman" w:hAnsi="Calibri" w:cs="Calibri"/>
                <w:b/>
                <w:bCs/>
                <w:color w:val="000000"/>
              </w:rPr>
            </w:pPr>
            <w:r w:rsidRPr="00505A51">
              <w:rPr>
                <w:rFonts w:ascii="Calibri" w:eastAsia="Times New Roman" w:hAnsi="Calibri" w:cs="Calibri"/>
                <w:b/>
                <w:bCs/>
                <w:color w:val="000000"/>
              </w:rPr>
              <w:t>Census Block Group</w:t>
            </w:r>
          </w:p>
        </w:tc>
        <w:tc>
          <w:tcPr>
            <w:tcW w:w="1724" w:type="dxa"/>
            <w:shd w:val="clear" w:color="auto" w:fill="auto"/>
            <w:noWrap/>
            <w:vAlign w:val="bottom"/>
          </w:tcPr>
          <w:p w14:paraId="1F444409" w14:textId="77777777" w:rsidR="00505A51" w:rsidRPr="00505A51" w:rsidRDefault="00505A51" w:rsidP="00505A51">
            <w:pPr>
              <w:spacing w:after="0" w:line="240" w:lineRule="auto"/>
              <w:jc w:val="right"/>
              <w:rPr>
                <w:rFonts w:ascii="Calibri" w:eastAsia="Times New Roman" w:hAnsi="Calibri" w:cs="Calibri"/>
                <w:b/>
                <w:bCs/>
                <w:color w:val="000000"/>
              </w:rPr>
            </w:pPr>
            <w:r w:rsidRPr="00505A51">
              <w:rPr>
                <w:rFonts w:ascii="Calibri" w:eastAsia="Times New Roman" w:hAnsi="Calibri" w:cs="Calibri"/>
                <w:b/>
                <w:bCs/>
                <w:color w:val="000000"/>
              </w:rPr>
              <w:t>LOWMODUNIV</w:t>
            </w:r>
          </w:p>
        </w:tc>
      </w:tr>
      <w:tr w:rsidR="00505A51" w:rsidRPr="00505A51" w14:paraId="309B84DF" w14:textId="77777777" w:rsidTr="00BF2F62">
        <w:trPr>
          <w:trHeight w:val="290"/>
        </w:trPr>
        <w:tc>
          <w:tcPr>
            <w:tcW w:w="2910" w:type="dxa"/>
            <w:shd w:val="clear" w:color="auto" w:fill="auto"/>
            <w:noWrap/>
            <w:vAlign w:val="bottom"/>
          </w:tcPr>
          <w:p w14:paraId="38571455" w14:textId="77777777" w:rsidR="00505A51" w:rsidRPr="00505A51" w:rsidRDefault="00505A51" w:rsidP="00505A51">
            <w:pPr>
              <w:spacing w:after="0" w:line="240" w:lineRule="auto"/>
              <w:rPr>
                <w:rFonts w:ascii="Calibri" w:eastAsia="Times New Roman" w:hAnsi="Calibri" w:cs="Calibri"/>
                <w:color w:val="000000"/>
              </w:rPr>
            </w:pPr>
            <w:r w:rsidRPr="00505A51">
              <w:rPr>
                <w:rFonts w:ascii="Calibri" w:eastAsia="Times New Roman" w:hAnsi="Calibri" w:cs="Calibri"/>
                <w:color w:val="000000"/>
              </w:rPr>
              <w:t>Concho County (all BG)</w:t>
            </w:r>
          </w:p>
        </w:tc>
        <w:tc>
          <w:tcPr>
            <w:tcW w:w="1724" w:type="dxa"/>
            <w:shd w:val="clear" w:color="auto" w:fill="auto"/>
            <w:noWrap/>
            <w:vAlign w:val="bottom"/>
          </w:tcPr>
          <w:p w14:paraId="7FB3D266" w14:textId="77777777" w:rsidR="00505A51" w:rsidRPr="00505A51" w:rsidRDefault="00505A51" w:rsidP="00505A51">
            <w:pPr>
              <w:spacing w:after="0" w:line="240" w:lineRule="auto"/>
              <w:jc w:val="right"/>
              <w:rPr>
                <w:rFonts w:ascii="Calibri" w:eastAsia="Times New Roman" w:hAnsi="Calibri" w:cs="Calibri"/>
                <w:color w:val="000000"/>
              </w:rPr>
            </w:pPr>
            <w:r w:rsidRPr="00505A51">
              <w:rPr>
                <w:rFonts w:ascii="Calibri" w:eastAsia="Times New Roman" w:hAnsi="Calibri" w:cs="Calibri"/>
                <w:color w:val="000000"/>
              </w:rPr>
              <w:t>2685</w:t>
            </w:r>
          </w:p>
        </w:tc>
      </w:tr>
      <w:tr w:rsidR="00505A51" w:rsidRPr="00505A51" w14:paraId="40B2EED9" w14:textId="77777777" w:rsidTr="00BF2F62">
        <w:trPr>
          <w:trHeight w:val="290"/>
        </w:trPr>
        <w:tc>
          <w:tcPr>
            <w:tcW w:w="2910" w:type="dxa"/>
            <w:shd w:val="clear" w:color="auto" w:fill="auto"/>
            <w:noWrap/>
            <w:vAlign w:val="bottom"/>
          </w:tcPr>
          <w:p w14:paraId="5945358D" w14:textId="60682192" w:rsidR="00505A51" w:rsidRPr="00505A51" w:rsidRDefault="00505A51" w:rsidP="00505A51">
            <w:pPr>
              <w:spacing w:after="0" w:line="240" w:lineRule="auto"/>
              <w:rPr>
                <w:rFonts w:ascii="Calibri" w:eastAsia="Times New Roman" w:hAnsi="Calibri" w:cs="Calibri"/>
                <w:color w:val="000000"/>
              </w:rPr>
            </w:pPr>
            <w:r w:rsidRPr="00505A51">
              <w:rPr>
                <w:rFonts w:ascii="Calibri" w:eastAsia="Times New Roman" w:hAnsi="Calibri" w:cs="Calibri"/>
                <w:color w:val="000000"/>
              </w:rPr>
              <w:t xml:space="preserve">McCulloch Co </w:t>
            </w:r>
            <w:r w:rsidR="004A2F68">
              <w:rPr>
                <w:rFonts w:ascii="Calibri" w:eastAsia="Times New Roman" w:hAnsi="Calibri" w:cs="Calibri"/>
                <w:color w:val="000000"/>
              </w:rPr>
              <w:t>Block Group</w:t>
            </w:r>
            <w:r w:rsidRPr="00505A51">
              <w:rPr>
                <w:rFonts w:ascii="Calibri" w:eastAsia="Times New Roman" w:hAnsi="Calibri" w:cs="Calibri"/>
                <w:color w:val="000000"/>
              </w:rPr>
              <w:t xml:space="preserve"> 1</w:t>
            </w:r>
          </w:p>
        </w:tc>
        <w:tc>
          <w:tcPr>
            <w:tcW w:w="1724" w:type="dxa"/>
            <w:shd w:val="clear" w:color="auto" w:fill="auto"/>
            <w:noWrap/>
            <w:vAlign w:val="bottom"/>
          </w:tcPr>
          <w:p w14:paraId="4F245A8F" w14:textId="77777777" w:rsidR="00505A51" w:rsidRPr="00505A51" w:rsidRDefault="00505A51" w:rsidP="00505A51">
            <w:pPr>
              <w:spacing w:after="0" w:line="240" w:lineRule="auto"/>
              <w:jc w:val="right"/>
              <w:rPr>
                <w:rFonts w:ascii="Calibri" w:eastAsia="Times New Roman" w:hAnsi="Calibri" w:cs="Calibri"/>
                <w:color w:val="000000"/>
              </w:rPr>
            </w:pPr>
            <w:r w:rsidRPr="00505A51">
              <w:rPr>
                <w:rFonts w:ascii="Calibri" w:eastAsia="Times New Roman" w:hAnsi="Calibri" w:cs="Calibri"/>
                <w:color w:val="000000"/>
              </w:rPr>
              <w:t>655</w:t>
            </w:r>
          </w:p>
        </w:tc>
      </w:tr>
      <w:tr w:rsidR="00505A51" w:rsidRPr="00505A51" w14:paraId="64CA2EF1" w14:textId="77777777" w:rsidTr="00BF2F62">
        <w:trPr>
          <w:trHeight w:val="290"/>
        </w:trPr>
        <w:tc>
          <w:tcPr>
            <w:tcW w:w="2910" w:type="dxa"/>
            <w:shd w:val="clear" w:color="auto" w:fill="auto"/>
            <w:noWrap/>
            <w:vAlign w:val="bottom"/>
          </w:tcPr>
          <w:p w14:paraId="2B81DEF0" w14:textId="77777777" w:rsidR="00505A51" w:rsidRPr="00505A51" w:rsidRDefault="00505A51" w:rsidP="00505A51">
            <w:pPr>
              <w:spacing w:after="0" w:line="240" w:lineRule="auto"/>
              <w:rPr>
                <w:rFonts w:ascii="Calibri" w:eastAsia="Times New Roman" w:hAnsi="Calibri" w:cs="Calibri"/>
                <w:color w:val="000000"/>
              </w:rPr>
            </w:pPr>
            <w:r w:rsidRPr="00505A51">
              <w:rPr>
                <w:rFonts w:ascii="Calibri" w:eastAsia="Times New Roman" w:hAnsi="Calibri" w:cs="Calibri"/>
                <w:color w:val="000000"/>
              </w:rPr>
              <w:t>Menard Co Block Group 1</w:t>
            </w:r>
          </w:p>
        </w:tc>
        <w:tc>
          <w:tcPr>
            <w:tcW w:w="1724" w:type="dxa"/>
            <w:shd w:val="clear" w:color="auto" w:fill="auto"/>
            <w:noWrap/>
            <w:vAlign w:val="bottom"/>
          </w:tcPr>
          <w:p w14:paraId="30526A71" w14:textId="77777777" w:rsidR="00505A51" w:rsidRPr="00505A51" w:rsidRDefault="00505A51" w:rsidP="00505A51">
            <w:pPr>
              <w:spacing w:after="0" w:line="240" w:lineRule="auto"/>
              <w:jc w:val="right"/>
              <w:rPr>
                <w:rFonts w:ascii="Calibri" w:eastAsia="Times New Roman" w:hAnsi="Calibri" w:cs="Calibri"/>
                <w:color w:val="000000"/>
              </w:rPr>
            </w:pPr>
            <w:r w:rsidRPr="00505A51">
              <w:rPr>
                <w:rFonts w:ascii="Calibri" w:eastAsia="Times New Roman" w:hAnsi="Calibri" w:cs="Calibri"/>
                <w:color w:val="000000"/>
              </w:rPr>
              <w:t>465</w:t>
            </w:r>
          </w:p>
        </w:tc>
      </w:tr>
      <w:tr w:rsidR="00505A51" w:rsidRPr="00505A51" w14:paraId="745DF66B" w14:textId="77777777" w:rsidTr="00BF2F62">
        <w:trPr>
          <w:trHeight w:val="290"/>
        </w:trPr>
        <w:tc>
          <w:tcPr>
            <w:tcW w:w="2910" w:type="dxa"/>
            <w:shd w:val="clear" w:color="auto" w:fill="auto"/>
            <w:noWrap/>
            <w:vAlign w:val="bottom"/>
          </w:tcPr>
          <w:p w14:paraId="3B77AEBD" w14:textId="77777777" w:rsidR="00505A51" w:rsidRPr="00505A51" w:rsidRDefault="00505A51" w:rsidP="00505A51">
            <w:pPr>
              <w:spacing w:after="0" w:line="240" w:lineRule="auto"/>
              <w:rPr>
                <w:rFonts w:ascii="Calibri" w:eastAsia="Times New Roman" w:hAnsi="Calibri" w:cs="Calibri"/>
                <w:color w:val="000000"/>
              </w:rPr>
            </w:pPr>
            <w:r w:rsidRPr="00505A51">
              <w:rPr>
                <w:rFonts w:ascii="Calibri" w:eastAsia="Times New Roman" w:hAnsi="Calibri" w:cs="Calibri"/>
                <w:color w:val="000000"/>
              </w:rPr>
              <w:t>Tom Green Co Block Group 4</w:t>
            </w:r>
          </w:p>
        </w:tc>
        <w:tc>
          <w:tcPr>
            <w:tcW w:w="1724" w:type="dxa"/>
            <w:shd w:val="clear" w:color="auto" w:fill="auto"/>
            <w:noWrap/>
            <w:vAlign w:val="bottom"/>
          </w:tcPr>
          <w:p w14:paraId="797764AB" w14:textId="77777777" w:rsidR="00505A51" w:rsidRPr="00505A51" w:rsidRDefault="00505A51" w:rsidP="00505A51">
            <w:pPr>
              <w:spacing w:after="0" w:line="240" w:lineRule="auto"/>
              <w:jc w:val="right"/>
              <w:rPr>
                <w:rFonts w:ascii="Calibri" w:eastAsia="Times New Roman" w:hAnsi="Calibri" w:cs="Calibri"/>
                <w:color w:val="000000"/>
              </w:rPr>
            </w:pPr>
            <w:r w:rsidRPr="00505A51">
              <w:rPr>
                <w:rFonts w:ascii="Calibri" w:eastAsia="Times New Roman" w:hAnsi="Calibri" w:cs="Calibri"/>
                <w:color w:val="000000"/>
              </w:rPr>
              <w:t>1330</w:t>
            </w:r>
          </w:p>
        </w:tc>
      </w:tr>
      <w:tr w:rsidR="00505A51" w:rsidRPr="00505A51" w14:paraId="11EEE8AA" w14:textId="77777777" w:rsidTr="00BF2F62">
        <w:trPr>
          <w:trHeight w:val="290"/>
        </w:trPr>
        <w:tc>
          <w:tcPr>
            <w:tcW w:w="2910" w:type="dxa"/>
            <w:shd w:val="clear" w:color="auto" w:fill="auto"/>
            <w:noWrap/>
            <w:vAlign w:val="bottom"/>
          </w:tcPr>
          <w:p w14:paraId="53C36247" w14:textId="3EAB3021" w:rsidR="00505A51" w:rsidRPr="00505A51" w:rsidRDefault="00505A51" w:rsidP="00505A51">
            <w:pPr>
              <w:spacing w:after="0" w:line="240" w:lineRule="auto"/>
              <w:rPr>
                <w:rFonts w:ascii="Calibri" w:eastAsia="Times New Roman" w:hAnsi="Calibri" w:cs="Calibri"/>
                <w:b/>
                <w:bCs/>
                <w:color w:val="000000"/>
              </w:rPr>
            </w:pPr>
            <w:r w:rsidRPr="00505A51">
              <w:rPr>
                <w:rFonts w:ascii="Calibri" w:eastAsia="Times New Roman" w:hAnsi="Calibri" w:cs="Calibri"/>
                <w:b/>
                <w:bCs/>
                <w:color w:val="000000"/>
              </w:rPr>
              <w:t>Total</w:t>
            </w:r>
            <w:r w:rsidR="00BF2F62">
              <w:rPr>
                <w:rFonts w:ascii="Calibri" w:eastAsia="Times New Roman" w:hAnsi="Calibri" w:cs="Calibri"/>
                <w:b/>
                <w:bCs/>
                <w:color w:val="000000"/>
              </w:rPr>
              <w:t xml:space="preserve"> Population</w:t>
            </w:r>
          </w:p>
        </w:tc>
        <w:tc>
          <w:tcPr>
            <w:tcW w:w="1724" w:type="dxa"/>
            <w:shd w:val="clear" w:color="auto" w:fill="auto"/>
            <w:noWrap/>
            <w:vAlign w:val="bottom"/>
          </w:tcPr>
          <w:p w14:paraId="099E1DEE" w14:textId="77777777" w:rsidR="00505A51" w:rsidRPr="00505A51" w:rsidRDefault="00505A51" w:rsidP="00505A51">
            <w:pPr>
              <w:spacing w:after="0" w:line="240" w:lineRule="auto"/>
              <w:jc w:val="right"/>
              <w:rPr>
                <w:rFonts w:ascii="Calibri" w:eastAsia="Times New Roman" w:hAnsi="Calibri" w:cs="Calibri"/>
                <w:b/>
                <w:bCs/>
                <w:color w:val="000000"/>
              </w:rPr>
            </w:pPr>
            <w:r w:rsidRPr="00505A51">
              <w:rPr>
                <w:rFonts w:ascii="Calibri" w:eastAsia="Times New Roman" w:hAnsi="Calibri" w:cs="Calibri"/>
                <w:b/>
                <w:bCs/>
                <w:color w:val="000000"/>
              </w:rPr>
              <w:t>5135</w:t>
            </w:r>
          </w:p>
        </w:tc>
      </w:tr>
    </w:tbl>
    <w:p w14:paraId="314BCE94" w14:textId="70EE90BF" w:rsidR="000C326E" w:rsidRDefault="000C326E"/>
    <w:p w14:paraId="30B6E33A" w14:textId="06B163EA" w:rsidR="002B0A69" w:rsidRDefault="002B0A69">
      <w:r>
        <w:rPr>
          <w:noProof/>
        </w:rPr>
        <mc:AlternateContent>
          <mc:Choice Requires="wps">
            <w:drawing>
              <wp:anchor distT="0" distB="0" distL="114300" distR="114300" simplePos="0" relativeHeight="251661312" behindDoc="0" locked="0" layoutInCell="1" allowOverlap="1" wp14:anchorId="02942EDB" wp14:editId="46BB8359">
                <wp:simplePos x="0" y="0"/>
                <wp:positionH relativeFrom="column">
                  <wp:posOffset>3525372</wp:posOffset>
                </wp:positionH>
                <wp:positionV relativeFrom="paragraph">
                  <wp:posOffset>2627127</wp:posOffset>
                </wp:positionV>
                <wp:extent cx="238346" cy="161704"/>
                <wp:effectExtent l="38100" t="38100" r="0" b="48260"/>
                <wp:wrapNone/>
                <wp:docPr id="13" name="Star: 4 Points 13"/>
                <wp:cNvGraphicFramePr/>
                <a:graphic xmlns:a="http://schemas.openxmlformats.org/drawingml/2006/main">
                  <a:graphicData uri="http://schemas.microsoft.com/office/word/2010/wordprocessingShape">
                    <wps:wsp>
                      <wps:cNvSpPr/>
                      <wps:spPr>
                        <a:xfrm>
                          <a:off x="0" y="0"/>
                          <a:ext cx="238346" cy="161704"/>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102CB" id="Star: 4 Points 13" o:spid="_x0000_s1026" type="#_x0000_t187" style="position:absolute;margin-left:277.6pt;margin-top:206.85pt;width:18.7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" fillcolor="#4472c4 [3204]" strokecolor="#1f3763 [1604]" strokeweight="1pt"/>
            </w:pict>
          </mc:Fallback>
        </mc:AlternateContent>
      </w:r>
    </w:p>
    <w:p w14:paraId="0BCF4D79" w14:textId="7F62B4B0" w:rsidR="00EE51BC" w:rsidRDefault="003D757F">
      <w:r>
        <w:rPr>
          <w:noProof/>
        </w:rPr>
        <w:drawing>
          <wp:inline distT="0" distB="0" distL="0" distR="0" wp14:anchorId="36339EA2" wp14:editId="40909BAF">
            <wp:extent cx="4857750" cy="502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300" t="9570" r="4968" b="6220"/>
                    <a:stretch/>
                  </pic:blipFill>
                  <pic:spPr bwMode="auto">
                    <a:xfrm>
                      <a:off x="0" y="0"/>
                      <a:ext cx="4857750" cy="5029200"/>
                    </a:xfrm>
                    <a:prstGeom prst="rect">
                      <a:avLst/>
                    </a:prstGeom>
                    <a:ln>
                      <a:noFill/>
                    </a:ln>
                    <a:extLst>
                      <a:ext uri="{53640926-AAD7-44D8-BBD7-CCE9431645EC}">
                        <a14:shadowObscured xmlns:a14="http://schemas.microsoft.com/office/drawing/2010/main"/>
                      </a:ext>
                    </a:extLst>
                  </pic:spPr>
                </pic:pic>
              </a:graphicData>
            </a:graphic>
          </wp:inline>
        </w:drawing>
      </w:r>
    </w:p>
    <w:sectPr w:rsidR="00EE51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F6571"/>
    <w:multiLevelType w:val="hybridMultilevel"/>
    <w:tmpl w:val="ED5C9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352A5B"/>
    <w:multiLevelType w:val="hybridMultilevel"/>
    <w:tmpl w:val="478E7BA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E1A"/>
    <w:rsid w:val="0001363E"/>
    <w:rsid w:val="00030715"/>
    <w:rsid w:val="000C326E"/>
    <w:rsid w:val="002B0A69"/>
    <w:rsid w:val="003D757F"/>
    <w:rsid w:val="004A2F68"/>
    <w:rsid w:val="00505A51"/>
    <w:rsid w:val="005F2432"/>
    <w:rsid w:val="00614067"/>
    <w:rsid w:val="00786215"/>
    <w:rsid w:val="0084132D"/>
    <w:rsid w:val="00BF2F62"/>
    <w:rsid w:val="00D754F8"/>
    <w:rsid w:val="00E96DBF"/>
    <w:rsid w:val="00EE51BC"/>
    <w:rsid w:val="00F8388D"/>
    <w:rsid w:val="00FF7743"/>
    <w:rsid w:val="00FF7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60491"/>
  <w15:chartTrackingRefBased/>
  <w15:docId w15:val="{F6D1F597-2437-47CF-A7E0-7514A874A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7743"/>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A2F68"/>
    <w:rPr>
      <w:color w:val="0000FF"/>
      <w:u w:val="single"/>
    </w:rPr>
  </w:style>
  <w:style w:type="character" w:styleId="Strong">
    <w:name w:val="Strong"/>
    <w:basedOn w:val="DefaultParagraphFont"/>
    <w:uiPriority w:val="22"/>
    <w:qFormat/>
    <w:rsid w:val="000136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94162">
      <w:bodyDiv w:val="1"/>
      <w:marLeft w:val="0"/>
      <w:marRight w:val="0"/>
      <w:marTop w:val="0"/>
      <w:marBottom w:val="0"/>
      <w:divBdr>
        <w:top w:val="none" w:sz="0" w:space="0" w:color="auto"/>
        <w:left w:val="none" w:sz="0" w:space="0" w:color="auto"/>
        <w:bottom w:val="none" w:sz="0" w:space="0" w:color="auto"/>
        <w:right w:val="none" w:sz="0" w:space="0" w:color="auto"/>
      </w:divBdr>
    </w:div>
    <w:div w:id="1293902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ud.maps.arcgis.com/home/item.html?id=ffd0597e8af24f88b501b7e7f326bedd"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337</Words>
  <Characters>1925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Barnard</dc:creator>
  <cp:keywords/>
  <dc:description/>
  <cp:lastModifiedBy>Suzanne Barnard</cp:lastModifiedBy>
  <cp:revision>2</cp:revision>
  <dcterms:created xsi:type="dcterms:W3CDTF">2021-05-20T21:42:00Z</dcterms:created>
  <dcterms:modified xsi:type="dcterms:W3CDTF">2021-05-20T21:42:00Z</dcterms:modified>
</cp:coreProperties>
</file>