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ABE7" w14:textId="77777777" w:rsidR="001A4038" w:rsidRPr="00A82AAA" w:rsidRDefault="00975BDC" w:rsidP="003156F4">
      <w:pPr>
        <w:jc w:val="center"/>
        <w:rPr>
          <w:rFonts w:ascii="Arial" w:hAnsi="Arial" w:cs="Arial"/>
          <w:b/>
          <w:sz w:val="52"/>
          <w:szCs w:val="52"/>
        </w:rPr>
      </w:pPr>
      <w:r w:rsidRPr="00A82AAA">
        <w:rPr>
          <w:rFonts w:ascii="Arial" w:hAnsi="Arial" w:cs="Arial"/>
          <w:b/>
          <w:sz w:val="52"/>
          <w:szCs w:val="52"/>
        </w:rPr>
        <w:t xml:space="preserve">CHAPTER </w:t>
      </w:r>
      <w:r w:rsidR="008E4A23" w:rsidRPr="00A82AAA">
        <w:rPr>
          <w:rFonts w:ascii="Arial" w:hAnsi="Arial" w:cs="Arial"/>
          <w:b/>
          <w:sz w:val="52"/>
          <w:szCs w:val="52"/>
        </w:rPr>
        <w:t>4</w:t>
      </w:r>
    </w:p>
    <w:p w14:paraId="57CFC476" w14:textId="2E9B65ED" w:rsidR="00975BDC" w:rsidRPr="008925CB" w:rsidRDefault="00181F7A" w:rsidP="003156F4">
      <w:pPr>
        <w:pStyle w:val="Heading5"/>
        <w:rPr>
          <w:rFonts w:ascii="Arial" w:hAnsi="Arial" w:cs="Arial"/>
          <w:sz w:val="52"/>
          <w:szCs w:val="52"/>
        </w:rPr>
      </w:pPr>
      <w:r>
        <w:rPr>
          <w:rFonts w:ascii="Arial" w:hAnsi="Arial" w:cs="Arial"/>
          <w:sz w:val="52"/>
          <w:szCs w:val="52"/>
        </w:rPr>
        <w:t>CONTRACT SPECIAL CONDITIONS</w:t>
      </w:r>
    </w:p>
    <w:p w14:paraId="58B0D355" w14:textId="77777777" w:rsidR="00142206" w:rsidRPr="00A82AAA" w:rsidRDefault="00142206" w:rsidP="00A1018A">
      <w:pPr>
        <w:jc w:val="center"/>
        <w:rPr>
          <w:rFonts w:ascii="Arial" w:hAnsi="Arial" w:cs="Arial"/>
          <w:b/>
        </w:rPr>
      </w:pPr>
    </w:p>
    <w:p w14:paraId="12A8565F" w14:textId="77777777" w:rsidR="00142206" w:rsidRPr="00A82AAA" w:rsidRDefault="00142206" w:rsidP="00A1018A">
      <w:pPr>
        <w:jc w:val="center"/>
        <w:rPr>
          <w:rFonts w:ascii="Arial" w:hAnsi="Arial" w:cs="Arial"/>
          <w:sz w:val="28"/>
          <w:szCs w:val="28"/>
        </w:rPr>
      </w:pPr>
      <w:r w:rsidRPr="00A82AAA">
        <w:rPr>
          <w:rFonts w:ascii="Arial" w:hAnsi="Arial" w:cs="Arial"/>
          <w:sz w:val="28"/>
          <w:szCs w:val="28"/>
        </w:rPr>
        <w:t>TABLE OF CONTENTS</w:t>
      </w:r>
    </w:p>
    <w:p w14:paraId="5F0642F7" w14:textId="77777777" w:rsidR="00142206" w:rsidRPr="00A82AAA" w:rsidRDefault="00142206" w:rsidP="00A1018A">
      <w:pPr>
        <w:pStyle w:val="Header"/>
        <w:tabs>
          <w:tab w:val="clear" w:pos="4320"/>
          <w:tab w:val="clear" w:pos="8640"/>
          <w:tab w:val="left" w:pos="1620"/>
          <w:tab w:val="right" w:pos="9540"/>
        </w:tabs>
        <w:rPr>
          <w:rFonts w:ascii="Arial" w:hAnsi="Arial" w:cs="Arial"/>
        </w:rPr>
      </w:pPr>
    </w:p>
    <w:p w14:paraId="0E43F060" w14:textId="77777777" w:rsidR="00142206" w:rsidRPr="00A82AAA" w:rsidRDefault="00802044" w:rsidP="00802044">
      <w:pPr>
        <w:jc w:val="right"/>
        <w:rPr>
          <w:rFonts w:ascii="Arial" w:hAnsi="Arial" w:cs="Arial"/>
        </w:rPr>
      </w:pPr>
      <w:r w:rsidRPr="00A82AAA">
        <w:rPr>
          <w:rFonts w:ascii="Arial" w:hAnsi="Arial" w:cs="Arial"/>
        </w:rPr>
        <w:t>Page</w:t>
      </w:r>
    </w:p>
    <w:p w14:paraId="5F6942E7" w14:textId="77777777" w:rsidR="00381B7A" w:rsidRPr="00DB533B" w:rsidRDefault="00381B7A" w:rsidP="00DB533B">
      <w:pPr>
        <w:spacing w:after="240"/>
        <w:rPr>
          <w:rFonts w:ascii="Arial" w:hAnsi="Arial" w:cs="Arial"/>
          <w:sz w:val="22"/>
          <w:szCs w:val="22"/>
        </w:rPr>
      </w:pPr>
    </w:p>
    <w:p w14:paraId="4D74E04A" w14:textId="433E3DAC" w:rsidR="00DB533B" w:rsidRPr="00DB533B" w:rsidRDefault="00284D34" w:rsidP="00DB533B">
      <w:pPr>
        <w:pStyle w:val="TOC1"/>
        <w:tabs>
          <w:tab w:val="right" w:leader="dot" w:pos="9926"/>
        </w:tabs>
        <w:spacing w:after="240"/>
        <w:rPr>
          <w:rFonts w:ascii="Arial" w:eastAsiaTheme="minorEastAsia" w:hAnsi="Arial" w:cs="Arial"/>
          <w:noProof/>
          <w:sz w:val="22"/>
          <w:szCs w:val="22"/>
        </w:rPr>
      </w:pPr>
      <w:r w:rsidRPr="00DB533B">
        <w:rPr>
          <w:rFonts w:ascii="Arial" w:hAnsi="Arial" w:cs="Arial"/>
          <w:sz w:val="22"/>
          <w:szCs w:val="22"/>
        </w:rPr>
        <w:fldChar w:fldCharType="begin"/>
      </w:r>
      <w:r w:rsidRPr="00DB533B">
        <w:rPr>
          <w:rFonts w:ascii="Arial" w:hAnsi="Arial" w:cs="Arial"/>
          <w:sz w:val="22"/>
          <w:szCs w:val="22"/>
        </w:rPr>
        <w:instrText xml:space="preserve"> TOC \o "1-2" \h \z \u </w:instrText>
      </w:r>
      <w:r w:rsidRPr="00DB533B">
        <w:rPr>
          <w:rFonts w:ascii="Arial" w:hAnsi="Arial" w:cs="Arial"/>
          <w:sz w:val="22"/>
          <w:szCs w:val="22"/>
        </w:rPr>
        <w:fldChar w:fldCharType="separate"/>
      </w:r>
      <w:hyperlink w:anchor="_Toc46134743" w:history="1">
        <w:r w:rsidR="00DB533B" w:rsidRPr="00DB533B">
          <w:rPr>
            <w:rStyle w:val="Hyperlink"/>
            <w:rFonts w:ascii="Arial" w:hAnsi="Arial" w:cs="Arial"/>
            <w:noProof/>
            <w:sz w:val="22"/>
            <w:szCs w:val="22"/>
          </w:rPr>
          <w:t>4.0 Introduction</w:t>
        </w:r>
        <w:r w:rsidR="00DB533B" w:rsidRPr="00DB533B">
          <w:rPr>
            <w:rFonts w:ascii="Arial" w:hAnsi="Arial" w:cs="Arial"/>
            <w:noProof/>
            <w:webHidden/>
            <w:sz w:val="22"/>
            <w:szCs w:val="22"/>
          </w:rPr>
          <w:tab/>
        </w:r>
        <w:r w:rsidR="00DB533B" w:rsidRPr="00DB533B">
          <w:rPr>
            <w:rFonts w:ascii="Arial" w:hAnsi="Arial" w:cs="Arial"/>
            <w:noProof/>
            <w:webHidden/>
            <w:sz w:val="22"/>
            <w:szCs w:val="22"/>
          </w:rPr>
          <w:fldChar w:fldCharType="begin"/>
        </w:r>
        <w:r w:rsidR="00DB533B" w:rsidRPr="00DB533B">
          <w:rPr>
            <w:rFonts w:ascii="Arial" w:hAnsi="Arial" w:cs="Arial"/>
            <w:noProof/>
            <w:webHidden/>
            <w:sz w:val="22"/>
            <w:szCs w:val="22"/>
          </w:rPr>
          <w:instrText xml:space="preserve"> PAGEREF _Toc46134743 \h </w:instrText>
        </w:r>
        <w:r w:rsidR="00DB533B" w:rsidRPr="00DB533B">
          <w:rPr>
            <w:rFonts w:ascii="Arial" w:hAnsi="Arial" w:cs="Arial"/>
            <w:noProof/>
            <w:webHidden/>
            <w:sz w:val="22"/>
            <w:szCs w:val="22"/>
          </w:rPr>
        </w:r>
        <w:r w:rsidR="00DB533B" w:rsidRPr="00DB533B">
          <w:rPr>
            <w:rFonts w:ascii="Arial" w:hAnsi="Arial" w:cs="Arial"/>
            <w:noProof/>
            <w:webHidden/>
            <w:sz w:val="22"/>
            <w:szCs w:val="22"/>
          </w:rPr>
          <w:fldChar w:fldCharType="separate"/>
        </w:r>
        <w:r w:rsidR="006342F7">
          <w:rPr>
            <w:rFonts w:ascii="Arial" w:hAnsi="Arial" w:cs="Arial"/>
            <w:noProof/>
            <w:webHidden/>
            <w:sz w:val="22"/>
            <w:szCs w:val="22"/>
          </w:rPr>
          <w:t>2</w:t>
        </w:r>
        <w:r w:rsidR="00DB533B" w:rsidRPr="00DB533B">
          <w:rPr>
            <w:rFonts w:ascii="Arial" w:hAnsi="Arial" w:cs="Arial"/>
            <w:noProof/>
            <w:webHidden/>
            <w:sz w:val="22"/>
            <w:szCs w:val="22"/>
          </w:rPr>
          <w:fldChar w:fldCharType="end"/>
        </w:r>
      </w:hyperlink>
    </w:p>
    <w:p w14:paraId="17CD681A" w14:textId="2196216E" w:rsidR="00DB533B" w:rsidRPr="00DB533B" w:rsidRDefault="00C348CB" w:rsidP="00DB533B">
      <w:pPr>
        <w:pStyle w:val="TOC1"/>
        <w:tabs>
          <w:tab w:val="right" w:leader="dot" w:pos="9926"/>
        </w:tabs>
        <w:spacing w:after="240"/>
        <w:rPr>
          <w:rFonts w:ascii="Arial" w:eastAsiaTheme="minorEastAsia" w:hAnsi="Arial" w:cs="Arial"/>
          <w:noProof/>
          <w:sz w:val="22"/>
          <w:szCs w:val="22"/>
        </w:rPr>
      </w:pPr>
      <w:hyperlink w:anchor="_Toc46134744" w:history="1">
        <w:r w:rsidR="00DB533B" w:rsidRPr="00DB533B">
          <w:rPr>
            <w:rStyle w:val="Hyperlink"/>
            <w:rFonts w:ascii="Arial" w:hAnsi="Arial" w:cs="Arial"/>
            <w:noProof/>
            <w:sz w:val="22"/>
            <w:szCs w:val="22"/>
          </w:rPr>
          <w:t>4.1 Special Conditions - Pre Construction</w:t>
        </w:r>
        <w:r w:rsidR="00DB533B" w:rsidRPr="00DB533B">
          <w:rPr>
            <w:rFonts w:ascii="Arial" w:hAnsi="Arial" w:cs="Arial"/>
            <w:noProof/>
            <w:webHidden/>
            <w:sz w:val="22"/>
            <w:szCs w:val="22"/>
          </w:rPr>
          <w:tab/>
        </w:r>
        <w:r w:rsidR="00DB533B" w:rsidRPr="00DB533B">
          <w:rPr>
            <w:rFonts w:ascii="Arial" w:hAnsi="Arial" w:cs="Arial"/>
            <w:noProof/>
            <w:webHidden/>
            <w:sz w:val="22"/>
            <w:szCs w:val="22"/>
          </w:rPr>
          <w:fldChar w:fldCharType="begin"/>
        </w:r>
        <w:r w:rsidR="00DB533B" w:rsidRPr="00DB533B">
          <w:rPr>
            <w:rFonts w:ascii="Arial" w:hAnsi="Arial" w:cs="Arial"/>
            <w:noProof/>
            <w:webHidden/>
            <w:sz w:val="22"/>
            <w:szCs w:val="22"/>
          </w:rPr>
          <w:instrText xml:space="preserve"> PAGEREF _Toc46134744 \h </w:instrText>
        </w:r>
        <w:r w:rsidR="00DB533B" w:rsidRPr="00DB533B">
          <w:rPr>
            <w:rFonts w:ascii="Arial" w:hAnsi="Arial" w:cs="Arial"/>
            <w:noProof/>
            <w:webHidden/>
            <w:sz w:val="22"/>
            <w:szCs w:val="22"/>
          </w:rPr>
        </w:r>
        <w:r w:rsidR="00DB533B" w:rsidRPr="00DB533B">
          <w:rPr>
            <w:rFonts w:ascii="Arial" w:hAnsi="Arial" w:cs="Arial"/>
            <w:noProof/>
            <w:webHidden/>
            <w:sz w:val="22"/>
            <w:szCs w:val="22"/>
          </w:rPr>
          <w:fldChar w:fldCharType="separate"/>
        </w:r>
        <w:r w:rsidR="006342F7">
          <w:rPr>
            <w:rFonts w:ascii="Arial" w:hAnsi="Arial" w:cs="Arial"/>
            <w:noProof/>
            <w:webHidden/>
            <w:sz w:val="22"/>
            <w:szCs w:val="22"/>
          </w:rPr>
          <w:t>2</w:t>
        </w:r>
        <w:r w:rsidR="00DB533B" w:rsidRPr="00DB533B">
          <w:rPr>
            <w:rFonts w:ascii="Arial" w:hAnsi="Arial" w:cs="Arial"/>
            <w:noProof/>
            <w:webHidden/>
            <w:sz w:val="22"/>
            <w:szCs w:val="22"/>
          </w:rPr>
          <w:fldChar w:fldCharType="end"/>
        </w:r>
      </w:hyperlink>
    </w:p>
    <w:p w14:paraId="3E1F7288" w14:textId="21F29081" w:rsidR="00DB533B" w:rsidRPr="00DB533B" w:rsidRDefault="00C348CB" w:rsidP="00DB533B">
      <w:pPr>
        <w:pStyle w:val="TOC2"/>
        <w:spacing w:after="240"/>
        <w:rPr>
          <w:rFonts w:ascii="Arial" w:eastAsiaTheme="minorEastAsia" w:hAnsi="Arial" w:cs="Arial"/>
          <w:sz w:val="22"/>
          <w:szCs w:val="22"/>
        </w:rPr>
      </w:pPr>
      <w:hyperlink w:anchor="_Toc46134745" w:history="1">
        <w:r w:rsidR="00DB533B" w:rsidRPr="00DB533B">
          <w:rPr>
            <w:rStyle w:val="Hyperlink"/>
            <w:rFonts w:ascii="Arial" w:hAnsi="Arial" w:cs="Arial"/>
            <w:sz w:val="22"/>
            <w:szCs w:val="22"/>
          </w:rPr>
          <w:t>4.1.1 Permit and Approval Certification</w:t>
        </w:r>
        <w:r w:rsidR="00DB533B" w:rsidRPr="00DB533B">
          <w:rPr>
            <w:rFonts w:ascii="Arial" w:hAnsi="Arial" w:cs="Arial"/>
            <w:webHidden/>
            <w:sz w:val="22"/>
            <w:szCs w:val="22"/>
          </w:rPr>
          <w:tab/>
        </w:r>
        <w:r w:rsidR="00DB533B" w:rsidRPr="00DB533B">
          <w:rPr>
            <w:rFonts w:ascii="Arial" w:hAnsi="Arial" w:cs="Arial"/>
            <w:webHidden/>
            <w:sz w:val="22"/>
            <w:szCs w:val="22"/>
          </w:rPr>
          <w:fldChar w:fldCharType="begin"/>
        </w:r>
        <w:r w:rsidR="00DB533B" w:rsidRPr="00DB533B">
          <w:rPr>
            <w:rFonts w:ascii="Arial" w:hAnsi="Arial" w:cs="Arial"/>
            <w:webHidden/>
            <w:sz w:val="22"/>
            <w:szCs w:val="22"/>
          </w:rPr>
          <w:instrText xml:space="preserve"> PAGEREF _Toc46134745 \h </w:instrText>
        </w:r>
        <w:r w:rsidR="00DB533B" w:rsidRPr="00DB533B">
          <w:rPr>
            <w:rFonts w:ascii="Arial" w:hAnsi="Arial" w:cs="Arial"/>
            <w:webHidden/>
            <w:sz w:val="22"/>
            <w:szCs w:val="22"/>
          </w:rPr>
        </w:r>
        <w:r w:rsidR="00DB533B" w:rsidRPr="00DB533B">
          <w:rPr>
            <w:rFonts w:ascii="Arial" w:hAnsi="Arial" w:cs="Arial"/>
            <w:webHidden/>
            <w:sz w:val="22"/>
            <w:szCs w:val="22"/>
          </w:rPr>
          <w:fldChar w:fldCharType="separate"/>
        </w:r>
        <w:r w:rsidR="006342F7">
          <w:rPr>
            <w:rFonts w:ascii="Arial" w:hAnsi="Arial" w:cs="Arial"/>
            <w:webHidden/>
            <w:sz w:val="22"/>
            <w:szCs w:val="22"/>
          </w:rPr>
          <w:t>2</w:t>
        </w:r>
        <w:r w:rsidR="00DB533B" w:rsidRPr="00DB533B">
          <w:rPr>
            <w:rFonts w:ascii="Arial" w:hAnsi="Arial" w:cs="Arial"/>
            <w:webHidden/>
            <w:sz w:val="22"/>
            <w:szCs w:val="22"/>
          </w:rPr>
          <w:fldChar w:fldCharType="end"/>
        </w:r>
      </w:hyperlink>
    </w:p>
    <w:p w14:paraId="57799103" w14:textId="7A2C35A7" w:rsidR="00DB533B" w:rsidRPr="00DB533B" w:rsidRDefault="00C348CB" w:rsidP="00DB533B">
      <w:pPr>
        <w:pStyle w:val="TOC2"/>
        <w:spacing w:after="240"/>
        <w:rPr>
          <w:rFonts w:ascii="Arial" w:eastAsiaTheme="minorEastAsia" w:hAnsi="Arial" w:cs="Arial"/>
          <w:sz w:val="22"/>
          <w:szCs w:val="22"/>
        </w:rPr>
      </w:pPr>
      <w:hyperlink w:anchor="_Toc46134746" w:history="1">
        <w:r w:rsidR="00DB533B" w:rsidRPr="00DB533B">
          <w:rPr>
            <w:rStyle w:val="Hyperlink"/>
            <w:rFonts w:ascii="Arial" w:hAnsi="Arial" w:cs="Arial"/>
            <w:sz w:val="22"/>
            <w:szCs w:val="22"/>
          </w:rPr>
          <w:t>4.1.2 Temporary Project Signage</w:t>
        </w:r>
        <w:r w:rsidR="00DB533B" w:rsidRPr="00DB533B">
          <w:rPr>
            <w:rFonts w:ascii="Arial" w:hAnsi="Arial" w:cs="Arial"/>
            <w:webHidden/>
            <w:sz w:val="22"/>
            <w:szCs w:val="22"/>
          </w:rPr>
          <w:tab/>
        </w:r>
        <w:r w:rsidR="00DB533B" w:rsidRPr="00DB533B">
          <w:rPr>
            <w:rFonts w:ascii="Arial" w:hAnsi="Arial" w:cs="Arial"/>
            <w:webHidden/>
            <w:sz w:val="22"/>
            <w:szCs w:val="22"/>
          </w:rPr>
          <w:fldChar w:fldCharType="begin"/>
        </w:r>
        <w:r w:rsidR="00DB533B" w:rsidRPr="00DB533B">
          <w:rPr>
            <w:rFonts w:ascii="Arial" w:hAnsi="Arial" w:cs="Arial"/>
            <w:webHidden/>
            <w:sz w:val="22"/>
            <w:szCs w:val="22"/>
          </w:rPr>
          <w:instrText xml:space="preserve"> PAGEREF _Toc46134746 \h </w:instrText>
        </w:r>
        <w:r w:rsidR="00DB533B" w:rsidRPr="00DB533B">
          <w:rPr>
            <w:rFonts w:ascii="Arial" w:hAnsi="Arial" w:cs="Arial"/>
            <w:webHidden/>
            <w:sz w:val="22"/>
            <w:szCs w:val="22"/>
          </w:rPr>
        </w:r>
        <w:r w:rsidR="00DB533B" w:rsidRPr="00DB533B">
          <w:rPr>
            <w:rFonts w:ascii="Arial" w:hAnsi="Arial" w:cs="Arial"/>
            <w:webHidden/>
            <w:sz w:val="22"/>
            <w:szCs w:val="22"/>
          </w:rPr>
          <w:fldChar w:fldCharType="separate"/>
        </w:r>
        <w:r w:rsidR="006342F7">
          <w:rPr>
            <w:rFonts w:ascii="Arial" w:hAnsi="Arial" w:cs="Arial"/>
            <w:webHidden/>
            <w:sz w:val="22"/>
            <w:szCs w:val="22"/>
          </w:rPr>
          <w:t>2</w:t>
        </w:r>
        <w:r w:rsidR="00DB533B" w:rsidRPr="00DB533B">
          <w:rPr>
            <w:rFonts w:ascii="Arial" w:hAnsi="Arial" w:cs="Arial"/>
            <w:webHidden/>
            <w:sz w:val="22"/>
            <w:szCs w:val="22"/>
          </w:rPr>
          <w:fldChar w:fldCharType="end"/>
        </w:r>
      </w:hyperlink>
    </w:p>
    <w:p w14:paraId="6DBD1679" w14:textId="1D287F71" w:rsidR="00DB533B" w:rsidRPr="00DB533B" w:rsidRDefault="00C348CB" w:rsidP="00DB533B">
      <w:pPr>
        <w:pStyle w:val="TOC2"/>
        <w:spacing w:after="240"/>
        <w:rPr>
          <w:rFonts w:ascii="Arial" w:eastAsiaTheme="minorEastAsia" w:hAnsi="Arial" w:cs="Arial"/>
          <w:sz w:val="22"/>
          <w:szCs w:val="22"/>
        </w:rPr>
      </w:pPr>
      <w:hyperlink w:anchor="_Toc46134747" w:history="1">
        <w:r w:rsidR="00DB533B" w:rsidRPr="00DB533B">
          <w:rPr>
            <w:rStyle w:val="Hyperlink"/>
            <w:rFonts w:ascii="Arial" w:hAnsi="Arial" w:cs="Arial"/>
            <w:sz w:val="22"/>
            <w:szCs w:val="22"/>
          </w:rPr>
          <w:t>4.1.3 Direct Benefit Guidelines</w:t>
        </w:r>
        <w:r w:rsidR="00DB533B" w:rsidRPr="00DB533B">
          <w:rPr>
            <w:rFonts w:ascii="Arial" w:hAnsi="Arial" w:cs="Arial"/>
            <w:webHidden/>
            <w:sz w:val="22"/>
            <w:szCs w:val="22"/>
          </w:rPr>
          <w:tab/>
        </w:r>
        <w:r w:rsidR="00DB533B" w:rsidRPr="00DB533B">
          <w:rPr>
            <w:rFonts w:ascii="Arial" w:hAnsi="Arial" w:cs="Arial"/>
            <w:webHidden/>
            <w:sz w:val="22"/>
            <w:szCs w:val="22"/>
          </w:rPr>
          <w:fldChar w:fldCharType="begin"/>
        </w:r>
        <w:r w:rsidR="00DB533B" w:rsidRPr="00DB533B">
          <w:rPr>
            <w:rFonts w:ascii="Arial" w:hAnsi="Arial" w:cs="Arial"/>
            <w:webHidden/>
            <w:sz w:val="22"/>
            <w:szCs w:val="22"/>
          </w:rPr>
          <w:instrText xml:space="preserve"> PAGEREF _Toc46134747 \h </w:instrText>
        </w:r>
        <w:r w:rsidR="00DB533B" w:rsidRPr="00DB533B">
          <w:rPr>
            <w:rFonts w:ascii="Arial" w:hAnsi="Arial" w:cs="Arial"/>
            <w:webHidden/>
            <w:sz w:val="22"/>
            <w:szCs w:val="22"/>
          </w:rPr>
        </w:r>
        <w:r w:rsidR="00DB533B" w:rsidRPr="00DB533B">
          <w:rPr>
            <w:rFonts w:ascii="Arial" w:hAnsi="Arial" w:cs="Arial"/>
            <w:webHidden/>
            <w:sz w:val="22"/>
            <w:szCs w:val="22"/>
          </w:rPr>
          <w:fldChar w:fldCharType="separate"/>
        </w:r>
        <w:r w:rsidR="006342F7">
          <w:rPr>
            <w:rFonts w:ascii="Arial" w:hAnsi="Arial" w:cs="Arial"/>
            <w:webHidden/>
            <w:sz w:val="22"/>
            <w:szCs w:val="22"/>
          </w:rPr>
          <w:t>3</w:t>
        </w:r>
        <w:r w:rsidR="00DB533B" w:rsidRPr="00DB533B">
          <w:rPr>
            <w:rFonts w:ascii="Arial" w:hAnsi="Arial" w:cs="Arial"/>
            <w:webHidden/>
            <w:sz w:val="22"/>
            <w:szCs w:val="22"/>
          </w:rPr>
          <w:fldChar w:fldCharType="end"/>
        </w:r>
      </w:hyperlink>
    </w:p>
    <w:p w14:paraId="0A141FDD" w14:textId="2E65228B" w:rsidR="00DB533B" w:rsidRPr="00DB533B" w:rsidRDefault="00C348CB" w:rsidP="00DB533B">
      <w:pPr>
        <w:pStyle w:val="TOC2"/>
        <w:spacing w:after="240"/>
        <w:rPr>
          <w:rFonts w:ascii="Arial" w:eastAsiaTheme="minorEastAsia" w:hAnsi="Arial" w:cs="Arial"/>
          <w:sz w:val="22"/>
          <w:szCs w:val="22"/>
        </w:rPr>
      </w:pPr>
      <w:hyperlink w:anchor="_Toc46134748" w:history="1">
        <w:r w:rsidR="00DB533B" w:rsidRPr="00DB533B">
          <w:rPr>
            <w:rStyle w:val="Hyperlink"/>
            <w:rFonts w:ascii="Arial" w:hAnsi="Arial" w:cs="Arial"/>
            <w:sz w:val="22"/>
            <w:szCs w:val="22"/>
          </w:rPr>
          <w:t>4.1.4 Colonia Street Lighting Funds</w:t>
        </w:r>
        <w:r w:rsidR="00DB533B" w:rsidRPr="00DB533B">
          <w:rPr>
            <w:rFonts w:ascii="Arial" w:hAnsi="Arial" w:cs="Arial"/>
            <w:webHidden/>
            <w:sz w:val="22"/>
            <w:szCs w:val="22"/>
          </w:rPr>
          <w:tab/>
        </w:r>
        <w:r w:rsidR="00DB533B" w:rsidRPr="00DB533B">
          <w:rPr>
            <w:rFonts w:ascii="Arial" w:hAnsi="Arial" w:cs="Arial"/>
            <w:webHidden/>
            <w:sz w:val="22"/>
            <w:szCs w:val="22"/>
          </w:rPr>
          <w:fldChar w:fldCharType="begin"/>
        </w:r>
        <w:r w:rsidR="00DB533B" w:rsidRPr="00DB533B">
          <w:rPr>
            <w:rFonts w:ascii="Arial" w:hAnsi="Arial" w:cs="Arial"/>
            <w:webHidden/>
            <w:sz w:val="22"/>
            <w:szCs w:val="22"/>
          </w:rPr>
          <w:instrText xml:space="preserve"> PAGEREF _Toc46134748 \h </w:instrText>
        </w:r>
        <w:r w:rsidR="00DB533B" w:rsidRPr="00DB533B">
          <w:rPr>
            <w:rFonts w:ascii="Arial" w:hAnsi="Arial" w:cs="Arial"/>
            <w:webHidden/>
            <w:sz w:val="22"/>
            <w:szCs w:val="22"/>
          </w:rPr>
        </w:r>
        <w:r w:rsidR="00DB533B" w:rsidRPr="00DB533B">
          <w:rPr>
            <w:rFonts w:ascii="Arial" w:hAnsi="Arial" w:cs="Arial"/>
            <w:webHidden/>
            <w:sz w:val="22"/>
            <w:szCs w:val="22"/>
          </w:rPr>
          <w:fldChar w:fldCharType="separate"/>
        </w:r>
        <w:r w:rsidR="006342F7">
          <w:rPr>
            <w:rFonts w:ascii="Arial" w:hAnsi="Arial" w:cs="Arial"/>
            <w:webHidden/>
            <w:sz w:val="22"/>
            <w:szCs w:val="22"/>
          </w:rPr>
          <w:t>3</w:t>
        </w:r>
        <w:r w:rsidR="00DB533B" w:rsidRPr="00DB533B">
          <w:rPr>
            <w:rFonts w:ascii="Arial" w:hAnsi="Arial" w:cs="Arial"/>
            <w:webHidden/>
            <w:sz w:val="22"/>
            <w:szCs w:val="22"/>
          </w:rPr>
          <w:fldChar w:fldCharType="end"/>
        </w:r>
      </w:hyperlink>
    </w:p>
    <w:p w14:paraId="41171729" w14:textId="23E2E5AD" w:rsidR="00DB533B" w:rsidRPr="00DB533B" w:rsidRDefault="00C348CB" w:rsidP="00DB533B">
      <w:pPr>
        <w:pStyle w:val="TOC2"/>
        <w:spacing w:after="240"/>
        <w:rPr>
          <w:rFonts w:ascii="Arial" w:eastAsiaTheme="minorEastAsia" w:hAnsi="Arial" w:cs="Arial"/>
          <w:sz w:val="22"/>
          <w:szCs w:val="22"/>
        </w:rPr>
      </w:pPr>
      <w:hyperlink w:anchor="_Toc46134749" w:history="1">
        <w:r w:rsidR="00DB533B" w:rsidRPr="00DB533B">
          <w:rPr>
            <w:rStyle w:val="Hyperlink"/>
            <w:rFonts w:ascii="Arial" w:hAnsi="Arial" w:cs="Arial"/>
            <w:sz w:val="22"/>
            <w:szCs w:val="22"/>
          </w:rPr>
          <w:t xml:space="preserve">4.1.5 Projects Involving Model Subdivision Rules/Ordinances </w:t>
        </w:r>
        <w:r w:rsidR="00DB533B" w:rsidRPr="00DB533B">
          <w:rPr>
            <w:rStyle w:val="Hyperlink"/>
            <w:rFonts w:ascii="Arial" w:hAnsi="Arial" w:cs="Arial"/>
            <w:spacing w:val="-16"/>
            <w:sz w:val="22"/>
            <w:szCs w:val="22"/>
          </w:rPr>
          <w:t>(Colonia Fund only)</w:t>
        </w:r>
        <w:r w:rsidR="00DB533B" w:rsidRPr="00DB533B">
          <w:rPr>
            <w:rFonts w:ascii="Arial" w:hAnsi="Arial" w:cs="Arial"/>
            <w:webHidden/>
            <w:sz w:val="22"/>
            <w:szCs w:val="22"/>
          </w:rPr>
          <w:tab/>
        </w:r>
        <w:r w:rsidR="00DB533B" w:rsidRPr="00DB533B">
          <w:rPr>
            <w:rFonts w:ascii="Arial" w:hAnsi="Arial" w:cs="Arial"/>
            <w:webHidden/>
            <w:sz w:val="22"/>
            <w:szCs w:val="22"/>
          </w:rPr>
          <w:fldChar w:fldCharType="begin"/>
        </w:r>
        <w:r w:rsidR="00DB533B" w:rsidRPr="00DB533B">
          <w:rPr>
            <w:rFonts w:ascii="Arial" w:hAnsi="Arial" w:cs="Arial"/>
            <w:webHidden/>
            <w:sz w:val="22"/>
            <w:szCs w:val="22"/>
          </w:rPr>
          <w:instrText xml:space="preserve"> PAGEREF _Toc46134749 \h </w:instrText>
        </w:r>
        <w:r w:rsidR="00DB533B" w:rsidRPr="00DB533B">
          <w:rPr>
            <w:rFonts w:ascii="Arial" w:hAnsi="Arial" w:cs="Arial"/>
            <w:webHidden/>
            <w:sz w:val="22"/>
            <w:szCs w:val="22"/>
          </w:rPr>
        </w:r>
        <w:r w:rsidR="00DB533B" w:rsidRPr="00DB533B">
          <w:rPr>
            <w:rFonts w:ascii="Arial" w:hAnsi="Arial" w:cs="Arial"/>
            <w:webHidden/>
            <w:sz w:val="22"/>
            <w:szCs w:val="22"/>
          </w:rPr>
          <w:fldChar w:fldCharType="separate"/>
        </w:r>
        <w:r w:rsidR="006342F7">
          <w:rPr>
            <w:rFonts w:ascii="Arial" w:hAnsi="Arial" w:cs="Arial"/>
            <w:webHidden/>
            <w:sz w:val="22"/>
            <w:szCs w:val="22"/>
          </w:rPr>
          <w:t>4</w:t>
        </w:r>
        <w:r w:rsidR="00DB533B" w:rsidRPr="00DB533B">
          <w:rPr>
            <w:rFonts w:ascii="Arial" w:hAnsi="Arial" w:cs="Arial"/>
            <w:webHidden/>
            <w:sz w:val="22"/>
            <w:szCs w:val="22"/>
          </w:rPr>
          <w:fldChar w:fldCharType="end"/>
        </w:r>
      </w:hyperlink>
    </w:p>
    <w:p w14:paraId="2DE04A60" w14:textId="2196F62C" w:rsidR="00DB533B" w:rsidRDefault="00C348CB" w:rsidP="00DB533B">
      <w:pPr>
        <w:pStyle w:val="TOC2"/>
        <w:spacing w:after="240"/>
        <w:rPr>
          <w:rFonts w:ascii="Arial" w:hAnsi="Arial" w:cs="Arial"/>
          <w:sz w:val="22"/>
          <w:szCs w:val="22"/>
        </w:rPr>
      </w:pPr>
      <w:hyperlink w:anchor="_Toc46134750" w:history="1">
        <w:r w:rsidR="00DB533B" w:rsidRPr="00DB533B">
          <w:rPr>
            <w:rStyle w:val="Hyperlink"/>
            <w:rFonts w:ascii="Arial" w:hAnsi="Arial" w:cs="Arial"/>
            <w:sz w:val="22"/>
            <w:szCs w:val="22"/>
          </w:rPr>
          <w:t>4.1.6 Projects involving First-Time Water or Sewer Service Beneficiaries</w:t>
        </w:r>
        <w:r w:rsidR="00DB533B" w:rsidRPr="00DB533B">
          <w:rPr>
            <w:rFonts w:ascii="Arial" w:hAnsi="Arial" w:cs="Arial"/>
            <w:webHidden/>
            <w:sz w:val="22"/>
            <w:szCs w:val="22"/>
          </w:rPr>
          <w:tab/>
        </w:r>
        <w:r w:rsidR="00DB533B" w:rsidRPr="00DB533B">
          <w:rPr>
            <w:rFonts w:ascii="Arial" w:hAnsi="Arial" w:cs="Arial"/>
            <w:webHidden/>
            <w:sz w:val="22"/>
            <w:szCs w:val="22"/>
          </w:rPr>
          <w:fldChar w:fldCharType="begin"/>
        </w:r>
        <w:r w:rsidR="00DB533B" w:rsidRPr="00DB533B">
          <w:rPr>
            <w:rFonts w:ascii="Arial" w:hAnsi="Arial" w:cs="Arial"/>
            <w:webHidden/>
            <w:sz w:val="22"/>
            <w:szCs w:val="22"/>
          </w:rPr>
          <w:instrText xml:space="preserve"> PAGEREF _Toc46134750 \h </w:instrText>
        </w:r>
        <w:r w:rsidR="00DB533B" w:rsidRPr="00DB533B">
          <w:rPr>
            <w:rFonts w:ascii="Arial" w:hAnsi="Arial" w:cs="Arial"/>
            <w:webHidden/>
            <w:sz w:val="22"/>
            <w:szCs w:val="22"/>
          </w:rPr>
        </w:r>
        <w:r w:rsidR="00DB533B" w:rsidRPr="00DB533B">
          <w:rPr>
            <w:rFonts w:ascii="Arial" w:hAnsi="Arial" w:cs="Arial"/>
            <w:webHidden/>
            <w:sz w:val="22"/>
            <w:szCs w:val="22"/>
          </w:rPr>
          <w:fldChar w:fldCharType="separate"/>
        </w:r>
        <w:r w:rsidR="006342F7">
          <w:rPr>
            <w:rFonts w:ascii="Arial" w:hAnsi="Arial" w:cs="Arial"/>
            <w:webHidden/>
            <w:sz w:val="22"/>
            <w:szCs w:val="22"/>
          </w:rPr>
          <w:t>4</w:t>
        </w:r>
        <w:r w:rsidR="00DB533B" w:rsidRPr="00DB533B">
          <w:rPr>
            <w:rFonts w:ascii="Arial" w:hAnsi="Arial" w:cs="Arial"/>
            <w:webHidden/>
            <w:sz w:val="22"/>
            <w:szCs w:val="22"/>
          </w:rPr>
          <w:fldChar w:fldCharType="end"/>
        </w:r>
      </w:hyperlink>
    </w:p>
    <w:p w14:paraId="75D5C1CD" w14:textId="5AB27AC5" w:rsidR="00D36EC4" w:rsidRPr="00D36EC4" w:rsidRDefault="00D36EC4" w:rsidP="00D36EC4">
      <w:pPr>
        <w:tabs>
          <w:tab w:val="right" w:leader="dot" w:pos="9936"/>
        </w:tabs>
        <w:ind w:left="270" w:right="36"/>
        <w:rPr>
          <w:rFonts w:ascii="Arial" w:eastAsiaTheme="minorEastAsia" w:hAnsi="Arial" w:cs="Arial"/>
          <w:noProof/>
          <w:sz w:val="22"/>
          <w:szCs w:val="22"/>
        </w:rPr>
      </w:pPr>
      <w:r w:rsidRPr="00D36EC4">
        <w:rPr>
          <w:rFonts w:ascii="Arial" w:eastAsiaTheme="minorEastAsia" w:hAnsi="Arial" w:cs="Arial"/>
          <w:noProof/>
          <w:sz w:val="22"/>
          <w:szCs w:val="22"/>
        </w:rPr>
        <w:t>4.1.7 Contract-Specific Special Conditions</w:t>
      </w:r>
      <w:r>
        <w:rPr>
          <w:rFonts w:ascii="Arial" w:eastAsiaTheme="minorEastAsia" w:hAnsi="Arial" w:cs="Arial"/>
          <w:noProof/>
          <w:sz w:val="22"/>
          <w:szCs w:val="22"/>
        </w:rPr>
        <w:tab/>
      </w:r>
      <w:r w:rsidR="00C2491F">
        <w:rPr>
          <w:rFonts w:ascii="Arial" w:eastAsiaTheme="minorEastAsia" w:hAnsi="Arial" w:cs="Arial"/>
          <w:noProof/>
          <w:sz w:val="22"/>
          <w:szCs w:val="22"/>
        </w:rPr>
        <w:t>5</w:t>
      </w:r>
    </w:p>
    <w:p w14:paraId="72233747" w14:textId="77777777" w:rsidR="00D36EC4" w:rsidRPr="00D36EC4" w:rsidRDefault="00D36EC4" w:rsidP="00D36EC4">
      <w:pPr>
        <w:rPr>
          <w:rFonts w:eastAsiaTheme="minorEastAsia"/>
          <w:noProof/>
        </w:rPr>
      </w:pPr>
    </w:p>
    <w:p w14:paraId="10920D7C" w14:textId="376EB8D2" w:rsidR="00DB533B" w:rsidRPr="00DB533B" w:rsidRDefault="00C348CB" w:rsidP="00DB533B">
      <w:pPr>
        <w:pStyle w:val="TOC1"/>
        <w:tabs>
          <w:tab w:val="right" w:leader="dot" w:pos="9926"/>
        </w:tabs>
        <w:spacing w:after="240"/>
        <w:rPr>
          <w:rFonts w:ascii="Arial" w:eastAsiaTheme="minorEastAsia" w:hAnsi="Arial" w:cs="Arial"/>
          <w:noProof/>
          <w:sz w:val="22"/>
          <w:szCs w:val="22"/>
        </w:rPr>
      </w:pPr>
      <w:hyperlink w:anchor="_Toc46134751" w:history="1">
        <w:r w:rsidR="00DB533B" w:rsidRPr="00DB533B">
          <w:rPr>
            <w:rStyle w:val="Hyperlink"/>
            <w:rFonts w:ascii="Arial" w:hAnsi="Arial" w:cs="Arial"/>
            <w:noProof/>
            <w:sz w:val="22"/>
            <w:szCs w:val="22"/>
          </w:rPr>
          <w:t>4.2 Special Conditions - Project Completion</w:t>
        </w:r>
        <w:r w:rsidR="00DB533B" w:rsidRPr="00DB533B">
          <w:rPr>
            <w:rFonts w:ascii="Arial" w:hAnsi="Arial" w:cs="Arial"/>
            <w:noProof/>
            <w:webHidden/>
            <w:sz w:val="22"/>
            <w:szCs w:val="22"/>
          </w:rPr>
          <w:tab/>
        </w:r>
        <w:r w:rsidR="00B83DE6">
          <w:rPr>
            <w:rFonts w:ascii="Arial" w:hAnsi="Arial" w:cs="Arial"/>
            <w:noProof/>
            <w:webHidden/>
            <w:sz w:val="22"/>
            <w:szCs w:val="22"/>
          </w:rPr>
          <w:t>5</w:t>
        </w:r>
      </w:hyperlink>
    </w:p>
    <w:p w14:paraId="4E1C01E6" w14:textId="2DB52B07" w:rsidR="00DB533B" w:rsidRPr="00DB533B" w:rsidRDefault="00C348CB" w:rsidP="00DB533B">
      <w:pPr>
        <w:pStyle w:val="TOC2"/>
        <w:spacing w:after="240"/>
        <w:rPr>
          <w:rFonts w:ascii="Arial" w:eastAsiaTheme="minorEastAsia" w:hAnsi="Arial" w:cs="Arial"/>
          <w:sz w:val="22"/>
          <w:szCs w:val="22"/>
        </w:rPr>
      </w:pPr>
      <w:hyperlink w:anchor="_Toc46134752" w:history="1">
        <w:r w:rsidR="00DB533B" w:rsidRPr="00DB533B">
          <w:rPr>
            <w:rStyle w:val="Hyperlink"/>
            <w:rFonts w:ascii="Arial" w:hAnsi="Arial" w:cs="Arial"/>
            <w:sz w:val="22"/>
            <w:szCs w:val="22"/>
          </w:rPr>
          <w:t>4.2.1 Water Well Projects</w:t>
        </w:r>
        <w:r w:rsidR="00DB533B" w:rsidRPr="00DB533B">
          <w:rPr>
            <w:rFonts w:ascii="Arial" w:hAnsi="Arial" w:cs="Arial"/>
            <w:webHidden/>
            <w:sz w:val="22"/>
            <w:szCs w:val="22"/>
          </w:rPr>
          <w:tab/>
        </w:r>
        <w:r w:rsidR="00B83DE6">
          <w:rPr>
            <w:rFonts w:ascii="Arial" w:hAnsi="Arial" w:cs="Arial"/>
            <w:webHidden/>
            <w:sz w:val="22"/>
            <w:szCs w:val="22"/>
          </w:rPr>
          <w:t>5</w:t>
        </w:r>
      </w:hyperlink>
    </w:p>
    <w:p w14:paraId="2381A2B5" w14:textId="1A40841C" w:rsidR="00DB533B" w:rsidRPr="00DB533B" w:rsidRDefault="00C348CB" w:rsidP="00DB533B">
      <w:pPr>
        <w:pStyle w:val="TOC2"/>
        <w:spacing w:after="240"/>
        <w:rPr>
          <w:rFonts w:ascii="Arial" w:eastAsiaTheme="minorEastAsia" w:hAnsi="Arial" w:cs="Arial"/>
          <w:sz w:val="22"/>
          <w:szCs w:val="22"/>
        </w:rPr>
      </w:pPr>
      <w:hyperlink w:anchor="_Toc46134753" w:history="1">
        <w:r w:rsidR="00DB533B" w:rsidRPr="00DB533B">
          <w:rPr>
            <w:rStyle w:val="Hyperlink"/>
            <w:rFonts w:ascii="Arial" w:hAnsi="Arial" w:cs="Arial"/>
            <w:sz w:val="22"/>
            <w:szCs w:val="22"/>
          </w:rPr>
          <w:t>4.2.2 Septic System Replacement Projects</w:t>
        </w:r>
        <w:r w:rsidR="00DB533B" w:rsidRPr="00DB533B">
          <w:rPr>
            <w:rFonts w:ascii="Arial" w:hAnsi="Arial" w:cs="Arial"/>
            <w:webHidden/>
            <w:sz w:val="22"/>
            <w:szCs w:val="22"/>
          </w:rPr>
          <w:tab/>
        </w:r>
        <w:r w:rsidR="00B83DE6">
          <w:rPr>
            <w:rFonts w:ascii="Arial" w:hAnsi="Arial" w:cs="Arial"/>
            <w:webHidden/>
            <w:sz w:val="22"/>
            <w:szCs w:val="22"/>
          </w:rPr>
          <w:t>5</w:t>
        </w:r>
      </w:hyperlink>
    </w:p>
    <w:p w14:paraId="3F4BBE8A" w14:textId="3818F479" w:rsidR="00DB533B" w:rsidRPr="00DB533B" w:rsidRDefault="00C348CB" w:rsidP="00DB533B">
      <w:pPr>
        <w:pStyle w:val="TOC2"/>
        <w:spacing w:after="240"/>
        <w:rPr>
          <w:rFonts w:ascii="Arial" w:eastAsiaTheme="minorEastAsia" w:hAnsi="Arial" w:cs="Arial"/>
          <w:sz w:val="22"/>
          <w:szCs w:val="22"/>
        </w:rPr>
      </w:pPr>
      <w:hyperlink w:anchor="_Toc46134754" w:history="1">
        <w:r w:rsidR="00DB533B" w:rsidRPr="00DB533B">
          <w:rPr>
            <w:rStyle w:val="Hyperlink"/>
            <w:rFonts w:ascii="Arial" w:hAnsi="Arial" w:cs="Arial"/>
            <w:sz w:val="22"/>
            <w:szCs w:val="22"/>
          </w:rPr>
          <w:t>4.2.3 Building, Parking Lot, and Sidewalk Projects</w:t>
        </w:r>
        <w:r w:rsidR="00DB533B" w:rsidRPr="00DB533B">
          <w:rPr>
            <w:rFonts w:ascii="Arial" w:hAnsi="Arial" w:cs="Arial"/>
            <w:webHidden/>
            <w:sz w:val="22"/>
            <w:szCs w:val="22"/>
          </w:rPr>
          <w:tab/>
        </w:r>
      </w:hyperlink>
      <w:r w:rsidR="00EA5031">
        <w:rPr>
          <w:rFonts w:ascii="Arial" w:hAnsi="Arial" w:cs="Arial"/>
          <w:webHidden/>
          <w:sz w:val="22"/>
          <w:szCs w:val="22"/>
        </w:rPr>
        <w:t>5</w:t>
      </w:r>
    </w:p>
    <w:p w14:paraId="57D9843B" w14:textId="306798AE" w:rsidR="00DB533B" w:rsidRPr="00DB533B" w:rsidRDefault="00C348CB" w:rsidP="00DB533B">
      <w:pPr>
        <w:pStyle w:val="TOC2"/>
        <w:spacing w:after="240"/>
        <w:rPr>
          <w:rFonts w:ascii="Arial" w:eastAsiaTheme="minorEastAsia" w:hAnsi="Arial" w:cs="Arial"/>
          <w:sz w:val="22"/>
          <w:szCs w:val="22"/>
        </w:rPr>
      </w:pPr>
      <w:hyperlink w:anchor="_Toc46134755" w:history="1">
        <w:r w:rsidR="00DB533B" w:rsidRPr="00DB533B">
          <w:rPr>
            <w:rStyle w:val="Hyperlink"/>
            <w:rFonts w:ascii="Arial" w:hAnsi="Arial" w:cs="Arial"/>
            <w:sz w:val="22"/>
            <w:szCs w:val="22"/>
          </w:rPr>
          <w:t>4.2.4 Projects in a Floodplain</w:t>
        </w:r>
        <w:r w:rsidR="00DB533B" w:rsidRPr="00DB533B">
          <w:rPr>
            <w:rFonts w:ascii="Arial" w:hAnsi="Arial" w:cs="Arial"/>
            <w:webHidden/>
            <w:sz w:val="22"/>
            <w:szCs w:val="22"/>
          </w:rPr>
          <w:tab/>
        </w:r>
        <w:r w:rsidR="00D36EC4">
          <w:rPr>
            <w:rFonts w:ascii="Arial" w:hAnsi="Arial" w:cs="Arial"/>
            <w:webHidden/>
            <w:sz w:val="22"/>
            <w:szCs w:val="22"/>
          </w:rPr>
          <w:t>6</w:t>
        </w:r>
      </w:hyperlink>
    </w:p>
    <w:p w14:paraId="4EB2ABF1" w14:textId="11591312" w:rsidR="00DB533B" w:rsidRPr="00DB533B" w:rsidRDefault="00C348CB" w:rsidP="00DB533B">
      <w:pPr>
        <w:pStyle w:val="TOC2"/>
        <w:spacing w:after="240"/>
        <w:rPr>
          <w:rFonts w:ascii="Arial" w:eastAsiaTheme="minorEastAsia" w:hAnsi="Arial" w:cs="Arial"/>
          <w:sz w:val="22"/>
          <w:szCs w:val="22"/>
        </w:rPr>
      </w:pPr>
      <w:hyperlink w:anchor="_Toc46134756" w:history="1">
        <w:r w:rsidR="00DB533B" w:rsidRPr="00DB533B">
          <w:rPr>
            <w:rStyle w:val="Hyperlink"/>
            <w:rFonts w:ascii="Arial" w:hAnsi="Arial" w:cs="Arial"/>
            <w:sz w:val="22"/>
            <w:szCs w:val="22"/>
          </w:rPr>
          <w:t>4.2.5 Projects Requiring Designs/Plans/Specifications</w:t>
        </w:r>
        <w:r w:rsidR="00DB533B" w:rsidRPr="00DB533B">
          <w:rPr>
            <w:rFonts w:ascii="Arial" w:hAnsi="Arial" w:cs="Arial"/>
            <w:webHidden/>
            <w:sz w:val="22"/>
            <w:szCs w:val="22"/>
          </w:rPr>
          <w:tab/>
        </w:r>
        <w:r w:rsidR="00D36EC4">
          <w:rPr>
            <w:rFonts w:ascii="Arial" w:hAnsi="Arial" w:cs="Arial"/>
            <w:webHidden/>
            <w:sz w:val="22"/>
            <w:szCs w:val="22"/>
          </w:rPr>
          <w:t>6</w:t>
        </w:r>
      </w:hyperlink>
    </w:p>
    <w:p w14:paraId="377B1498" w14:textId="213D546F" w:rsidR="00DB533B" w:rsidRPr="00DB533B" w:rsidRDefault="00C348CB" w:rsidP="00DB533B">
      <w:pPr>
        <w:pStyle w:val="TOC2"/>
        <w:spacing w:after="240"/>
        <w:rPr>
          <w:rFonts w:ascii="Arial" w:eastAsiaTheme="minorEastAsia" w:hAnsi="Arial" w:cs="Arial"/>
          <w:sz w:val="22"/>
          <w:szCs w:val="22"/>
        </w:rPr>
      </w:pPr>
      <w:hyperlink w:anchor="_Toc46134757" w:history="1">
        <w:r w:rsidR="00DB533B" w:rsidRPr="00DB533B">
          <w:rPr>
            <w:rStyle w:val="Hyperlink"/>
            <w:rFonts w:ascii="Arial" w:hAnsi="Arial" w:cs="Arial"/>
            <w:sz w:val="22"/>
            <w:szCs w:val="22"/>
          </w:rPr>
          <w:t>4.2.6 Projects Requiring Permanent Signage</w:t>
        </w:r>
        <w:r w:rsidR="00DB533B" w:rsidRPr="00DB533B">
          <w:rPr>
            <w:rFonts w:ascii="Arial" w:hAnsi="Arial" w:cs="Arial"/>
            <w:webHidden/>
            <w:sz w:val="22"/>
            <w:szCs w:val="22"/>
          </w:rPr>
          <w:tab/>
        </w:r>
        <w:r w:rsidR="00D36EC4">
          <w:rPr>
            <w:rFonts w:ascii="Arial" w:hAnsi="Arial" w:cs="Arial"/>
            <w:webHidden/>
            <w:sz w:val="22"/>
            <w:szCs w:val="22"/>
          </w:rPr>
          <w:t>7</w:t>
        </w:r>
      </w:hyperlink>
    </w:p>
    <w:p w14:paraId="07D1CF1C" w14:textId="48DCF752" w:rsidR="00DB533B" w:rsidRPr="00DB533B" w:rsidRDefault="00C348CB" w:rsidP="00DB533B">
      <w:pPr>
        <w:pStyle w:val="TOC2"/>
        <w:spacing w:after="240"/>
        <w:rPr>
          <w:rFonts w:ascii="Arial" w:eastAsiaTheme="minorEastAsia" w:hAnsi="Arial" w:cs="Arial"/>
          <w:sz w:val="22"/>
          <w:szCs w:val="22"/>
        </w:rPr>
      </w:pPr>
      <w:hyperlink w:anchor="_Toc46134758" w:history="1">
        <w:r w:rsidR="00DB533B" w:rsidRPr="00DB533B">
          <w:rPr>
            <w:rStyle w:val="Hyperlink"/>
            <w:rFonts w:ascii="Arial" w:hAnsi="Arial" w:cs="Arial"/>
            <w:sz w:val="22"/>
            <w:szCs w:val="22"/>
          </w:rPr>
          <w:t>4.2.7 Texas Capital Fund Aggregate Benefit</w:t>
        </w:r>
        <w:r w:rsidR="00DB533B" w:rsidRPr="00DB533B">
          <w:rPr>
            <w:rFonts w:ascii="Arial" w:hAnsi="Arial" w:cs="Arial"/>
            <w:webHidden/>
            <w:sz w:val="22"/>
            <w:szCs w:val="22"/>
          </w:rPr>
          <w:tab/>
        </w:r>
        <w:r w:rsidR="00D36EC4">
          <w:rPr>
            <w:rFonts w:ascii="Arial" w:hAnsi="Arial" w:cs="Arial"/>
            <w:webHidden/>
            <w:sz w:val="22"/>
            <w:szCs w:val="22"/>
          </w:rPr>
          <w:t>7</w:t>
        </w:r>
      </w:hyperlink>
    </w:p>
    <w:p w14:paraId="17030804" w14:textId="6008EC30" w:rsidR="00DB533B" w:rsidRPr="00DB533B" w:rsidRDefault="00C348CB" w:rsidP="00DB533B">
      <w:pPr>
        <w:pStyle w:val="TOC2"/>
        <w:spacing w:after="240"/>
        <w:rPr>
          <w:rFonts w:ascii="Arial" w:eastAsiaTheme="minorEastAsia" w:hAnsi="Arial" w:cs="Arial"/>
          <w:sz w:val="22"/>
          <w:szCs w:val="22"/>
        </w:rPr>
      </w:pPr>
      <w:hyperlink w:anchor="_Toc46134759" w:history="1">
        <w:r w:rsidR="00DB533B" w:rsidRPr="00DB533B">
          <w:rPr>
            <w:rStyle w:val="Hyperlink"/>
            <w:rFonts w:ascii="Arial" w:hAnsi="Arial" w:cs="Arial"/>
            <w:sz w:val="22"/>
            <w:szCs w:val="22"/>
          </w:rPr>
          <w:t xml:space="preserve">4.2.8 Community Enhancement and </w:t>
        </w:r>
        <w:r w:rsidR="00DB533B" w:rsidRPr="00DB533B">
          <w:rPr>
            <w:rStyle w:val="Hyperlink"/>
            <w:rFonts w:ascii="Arial" w:hAnsi="Arial" w:cs="Arial"/>
            <w:i/>
            <w:iCs/>
            <w:sz w:val="22"/>
            <w:szCs w:val="22"/>
          </w:rPr>
          <w:t>FAST</w:t>
        </w:r>
        <w:r w:rsidR="00DB533B" w:rsidRPr="00DB533B">
          <w:rPr>
            <w:rStyle w:val="Hyperlink"/>
            <w:rFonts w:ascii="Arial" w:hAnsi="Arial" w:cs="Arial"/>
            <w:sz w:val="22"/>
            <w:szCs w:val="22"/>
          </w:rPr>
          <w:t xml:space="preserve"> Fund Reporting</w:t>
        </w:r>
        <w:r w:rsidR="00DB533B" w:rsidRPr="00DB533B">
          <w:rPr>
            <w:rFonts w:ascii="Arial" w:hAnsi="Arial" w:cs="Arial"/>
            <w:webHidden/>
            <w:sz w:val="22"/>
            <w:szCs w:val="22"/>
          </w:rPr>
          <w:tab/>
        </w:r>
        <w:r w:rsidR="00D36EC4">
          <w:rPr>
            <w:rFonts w:ascii="Arial" w:hAnsi="Arial" w:cs="Arial"/>
            <w:webHidden/>
            <w:sz w:val="22"/>
            <w:szCs w:val="22"/>
          </w:rPr>
          <w:t>7</w:t>
        </w:r>
      </w:hyperlink>
    </w:p>
    <w:p w14:paraId="0C2F07AB" w14:textId="6A5746AF" w:rsidR="00284D34" w:rsidRDefault="00284D34" w:rsidP="00DB533B">
      <w:pPr>
        <w:spacing w:after="240"/>
        <w:rPr>
          <w:rFonts w:ascii="Arial" w:hAnsi="Arial" w:cs="Arial"/>
        </w:rPr>
      </w:pPr>
      <w:r w:rsidRPr="00DB533B">
        <w:rPr>
          <w:rFonts w:ascii="Arial" w:hAnsi="Arial" w:cs="Arial"/>
          <w:sz w:val="22"/>
          <w:szCs w:val="22"/>
        </w:rPr>
        <w:fldChar w:fldCharType="end"/>
      </w:r>
    </w:p>
    <w:p w14:paraId="0345DE27" w14:textId="77777777" w:rsidR="00284D34" w:rsidRPr="00A82AAA" w:rsidRDefault="00284D34">
      <w:pPr>
        <w:rPr>
          <w:rFonts w:ascii="Arial" w:hAnsi="Arial" w:cs="Arial"/>
        </w:rPr>
      </w:pPr>
    </w:p>
    <w:p w14:paraId="2A682608" w14:textId="77777777" w:rsidR="00F34250" w:rsidRPr="00B0198D" w:rsidRDefault="00142206" w:rsidP="00B0198D">
      <w:pPr>
        <w:jc w:val="center"/>
        <w:rPr>
          <w:rFonts w:ascii="Arial" w:hAnsi="Arial" w:cs="Arial"/>
          <w:b/>
          <w:sz w:val="40"/>
          <w:szCs w:val="40"/>
        </w:rPr>
      </w:pPr>
      <w:r w:rsidRPr="00A82AAA">
        <w:br w:type="page"/>
      </w:r>
      <w:r w:rsidR="00F34250" w:rsidRPr="00B0198D">
        <w:rPr>
          <w:rFonts w:ascii="Arial" w:hAnsi="Arial" w:cs="Arial"/>
          <w:b/>
          <w:sz w:val="40"/>
          <w:szCs w:val="40"/>
        </w:rPr>
        <w:lastRenderedPageBreak/>
        <w:t>CHAPTER 4</w:t>
      </w:r>
    </w:p>
    <w:p w14:paraId="7887CCA8" w14:textId="6E749B50" w:rsidR="00F34250" w:rsidRPr="00B0198D" w:rsidRDefault="00B0198D" w:rsidP="00B0198D">
      <w:pPr>
        <w:pStyle w:val="Heading5"/>
        <w:rPr>
          <w:rFonts w:ascii="Arial" w:hAnsi="Arial" w:cs="Arial"/>
          <w:sz w:val="40"/>
          <w:szCs w:val="40"/>
        </w:rPr>
      </w:pPr>
      <w:r w:rsidRPr="00B0198D">
        <w:rPr>
          <w:rFonts w:ascii="Arial" w:hAnsi="Arial" w:cs="Arial"/>
          <w:sz w:val="40"/>
          <w:szCs w:val="40"/>
        </w:rPr>
        <w:t>Contract</w:t>
      </w:r>
      <w:r w:rsidR="00F34250" w:rsidRPr="00B0198D">
        <w:rPr>
          <w:rFonts w:ascii="Arial" w:hAnsi="Arial" w:cs="Arial"/>
          <w:sz w:val="40"/>
          <w:szCs w:val="40"/>
        </w:rPr>
        <w:t xml:space="preserve"> </w:t>
      </w:r>
      <w:r w:rsidRPr="00B0198D">
        <w:rPr>
          <w:rFonts w:ascii="Arial" w:hAnsi="Arial" w:cs="Arial"/>
          <w:sz w:val="40"/>
          <w:szCs w:val="40"/>
        </w:rPr>
        <w:t>Special</w:t>
      </w:r>
      <w:r w:rsidR="00F34250" w:rsidRPr="00B0198D">
        <w:rPr>
          <w:rFonts w:ascii="Arial" w:hAnsi="Arial" w:cs="Arial"/>
          <w:sz w:val="40"/>
          <w:szCs w:val="40"/>
        </w:rPr>
        <w:t xml:space="preserve"> </w:t>
      </w:r>
      <w:r w:rsidRPr="00B0198D">
        <w:rPr>
          <w:rFonts w:ascii="Arial" w:hAnsi="Arial" w:cs="Arial"/>
          <w:sz w:val="40"/>
          <w:szCs w:val="40"/>
        </w:rPr>
        <w:t>Conditions</w:t>
      </w:r>
      <w:r w:rsidR="00F34250" w:rsidRPr="00B0198D">
        <w:rPr>
          <w:rFonts w:ascii="Arial" w:hAnsi="Arial" w:cs="Arial"/>
          <w:sz w:val="40"/>
          <w:szCs w:val="40"/>
        </w:rPr>
        <w:t xml:space="preserve"> </w:t>
      </w:r>
    </w:p>
    <w:p w14:paraId="0CC35261" w14:textId="77777777" w:rsidR="003F2CE6" w:rsidRPr="00A82AAA" w:rsidRDefault="003F2CE6">
      <w:pPr>
        <w:jc w:val="center"/>
        <w:rPr>
          <w:rFonts w:ascii="Arial" w:hAnsi="Arial" w:cs="Arial"/>
          <w:b/>
          <w:sz w:val="22"/>
          <w:szCs w:val="22"/>
        </w:rPr>
      </w:pPr>
    </w:p>
    <w:p w14:paraId="3C3C04C4" w14:textId="1C063216" w:rsidR="00996C39" w:rsidRPr="00B0198D" w:rsidRDefault="00295379" w:rsidP="00772ECD">
      <w:pPr>
        <w:pStyle w:val="5Arial20Boldcentered"/>
      </w:pPr>
      <w:bookmarkStart w:id="0" w:name="_Toc46134743"/>
      <w:r w:rsidRPr="00B0198D">
        <w:t xml:space="preserve">4.0 </w:t>
      </w:r>
      <w:r w:rsidR="001A4038" w:rsidRPr="00B0198D">
        <w:t>Introduction</w:t>
      </w:r>
      <w:bookmarkEnd w:id="0"/>
    </w:p>
    <w:p w14:paraId="658FAF83" w14:textId="77777777" w:rsidR="00295379" w:rsidRPr="00A82AAA" w:rsidRDefault="00295379">
      <w:pPr>
        <w:pStyle w:val="BodyText1"/>
        <w:tabs>
          <w:tab w:val="clear" w:pos="720"/>
        </w:tabs>
        <w:autoSpaceDE w:val="0"/>
        <w:autoSpaceDN w:val="0"/>
        <w:adjustRightInd w:val="0"/>
        <w:spacing w:after="0"/>
        <w:jc w:val="both"/>
        <w:rPr>
          <w:rFonts w:cs="Arial"/>
          <w:szCs w:val="22"/>
        </w:rPr>
      </w:pPr>
    </w:p>
    <w:p w14:paraId="361BDEDF" w14:textId="77777777" w:rsidR="00503F09" w:rsidRDefault="002C71E3" w:rsidP="00B0198D">
      <w:pPr>
        <w:pStyle w:val="BodyText1"/>
        <w:tabs>
          <w:tab w:val="clear" w:pos="720"/>
        </w:tabs>
        <w:autoSpaceDE w:val="0"/>
        <w:autoSpaceDN w:val="0"/>
        <w:adjustRightInd w:val="0"/>
        <w:spacing w:after="0" w:line="280" w:lineRule="exact"/>
        <w:jc w:val="both"/>
        <w:rPr>
          <w:rFonts w:cs="Arial"/>
          <w:szCs w:val="22"/>
        </w:rPr>
      </w:pPr>
      <w:r w:rsidRPr="002C71E3">
        <w:rPr>
          <w:rFonts w:cs="Arial"/>
          <w:szCs w:val="22"/>
        </w:rPr>
        <w:t>In addition to the standard federal, state, and program requirements, special conditions may apply to the grant contract based on the specific project description or location.</w:t>
      </w:r>
      <w:r>
        <w:rPr>
          <w:rFonts w:cs="Arial"/>
          <w:szCs w:val="22"/>
        </w:rPr>
        <w:t xml:space="preserve"> </w:t>
      </w:r>
      <w:r w:rsidR="008F1453" w:rsidRPr="00EA7C5D">
        <w:rPr>
          <w:rFonts w:cs="Arial"/>
          <w:b/>
          <w:szCs w:val="22"/>
        </w:rPr>
        <w:t>Grant Recipients must document proof of compliance with all applicable provisions.</w:t>
      </w:r>
      <w:r w:rsidR="00624377" w:rsidRPr="00A82AAA">
        <w:rPr>
          <w:rFonts w:cs="Arial"/>
          <w:szCs w:val="22"/>
        </w:rPr>
        <w:t xml:space="preserve"> </w:t>
      </w:r>
      <w:r w:rsidR="00043004">
        <w:rPr>
          <w:rFonts w:cs="Arial"/>
          <w:szCs w:val="22"/>
        </w:rPr>
        <w:t>The special conditions are generally found in Exhibit D of the TxCDBG contract.</w:t>
      </w:r>
      <w:r w:rsidR="00624377" w:rsidRPr="00A82AAA">
        <w:rPr>
          <w:rFonts w:cs="Arial"/>
          <w:szCs w:val="22"/>
        </w:rPr>
        <w:t xml:space="preserve"> In all correspondence with the appropriate agen</w:t>
      </w:r>
      <w:r w:rsidR="00A00EF2" w:rsidRPr="00A82AAA">
        <w:rPr>
          <w:rFonts w:cs="Arial"/>
          <w:szCs w:val="22"/>
        </w:rPr>
        <w:t>c</w:t>
      </w:r>
      <w:r w:rsidR="00624377" w:rsidRPr="00A82AAA">
        <w:rPr>
          <w:rFonts w:cs="Arial"/>
          <w:szCs w:val="22"/>
        </w:rPr>
        <w:t xml:space="preserve">ies concerning the </w:t>
      </w:r>
      <w:r w:rsidR="00783214" w:rsidRPr="00A82AAA">
        <w:rPr>
          <w:rFonts w:cs="Arial"/>
          <w:szCs w:val="22"/>
        </w:rPr>
        <w:t>Grant Recipient</w:t>
      </w:r>
      <w:r w:rsidR="00624377" w:rsidRPr="00A82AAA">
        <w:rPr>
          <w:rFonts w:cs="Arial"/>
          <w:szCs w:val="22"/>
        </w:rPr>
        <w:t xml:space="preserve">’s project, please be sure to reference the TxCDBG contract number. </w:t>
      </w:r>
    </w:p>
    <w:p w14:paraId="0A59F92E" w14:textId="77777777" w:rsidR="00503F09" w:rsidRDefault="00503F09" w:rsidP="00B0198D">
      <w:pPr>
        <w:pStyle w:val="BodyText1"/>
        <w:tabs>
          <w:tab w:val="clear" w:pos="720"/>
        </w:tabs>
        <w:autoSpaceDE w:val="0"/>
        <w:autoSpaceDN w:val="0"/>
        <w:adjustRightInd w:val="0"/>
        <w:spacing w:after="0" w:line="280" w:lineRule="exact"/>
        <w:jc w:val="both"/>
        <w:rPr>
          <w:rFonts w:cs="Arial"/>
          <w:szCs w:val="22"/>
        </w:rPr>
      </w:pPr>
    </w:p>
    <w:p w14:paraId="544D2C66" w14:textId="6641EE25" w:rsidR="001A4038" w:rsidRDefault="00624377" w:rsidP="00B0198D">
      <w:pPr>
        <w:pStyle w:val="BodyText1"/>
        <w:tabs>
          <w:tab w:val="clear" w:pos="720"/>
        </w:tabs>
        <w:autoSpaceDE w:val="0"/>
        <w:autoSpaceDN w:val="0"/>
        <w:adjustRightInd w:val="0"/>
        <w:spacing w:after="0" w:line="280" w:lineRule="exact"/>
        <w:jc w:val="both"/>
        <w:rPr>
          <w:rFonts w:cs="Arial"/>
          <w:szCs w:val="22"/>
        </w:rPr>
      </w:pPr>
      <w:r w:rsidRPr="00A82AAA">
        <w:rPr>
          <w:rFonts w:cs="Arial"/>
          <w:szCs w:val="22"/>
        </w:rPr>
        <w:t xml:space="preserve"> </w:t>
      </w:r>
    </w:p>
    <w:p w14:paraId="2FAD2FE7" w14:textId="77777777" w:rsidR="00894D36" w:rsidRPr="000C3E4D" w:rsidRDefault="00894D36">
      <w:pPr>
        <w:pStyle w:val="NormalWeb"/>
        <w:spacing w:before="0" w:beforeAutospacing="0" w:after="0" w:afterAutospacing="0"/>
        <w:rPr>
          <w:rFonts w:ascii="Arial" w:hAnsi="Arial" w:cs="Arial"/>
          <w:sz w:val="18"/>
          <w:szCs w:val="22"/>
        </w:rPr>
      </w:pPr>
    </w:p>
    <w:p w14:paraId="22138B82" w14:textId="77777777" w:rsidR="00996C39" w:rsidRPr="00772ECD" w:rsidRDefault="00295379" w:rsidP="00772ECD">
      <w:pPr>
        <w:pStyle w:val="5Arial20Boldcentered"/>
      </w:pPr>
      <w:bookmarkStart w:id="1" w:name="_Toc46134744"/>
      <w:bookmarkStart w:id="2" w:name="_Toc504554631"/>
      <w:bookmarkStart w:id="3" w:name="_Toc7269192"/>
      <w:bookmarkStart w:id="4" w:name="_Toc37836161"/>
      <w:bookmarkStart w:id="5" w:name="_Toc38100281"/>
      <w:r w:rsidRPr="00772ECD">
        <w:t xml:space="preserve">4.1 </w:t>
      </w:r>
      <w:r w:rsidR="00996C39" w:rsidRPr="00772ECD">
        <w:t>Special Conditions</w:t>
      </w:r>
      <w:r w:rsidR="00142206" w:rsidRPr="00772ECD">
        <w:t xml:space="preserve"> </w:t>
      </w:r>
      <w:r w:rsidR="00003865" w:rsidRPr="00772ECD">
        <w:t xml:space="preserve">- </w:t>
      </w:r>
      <w:proofErr w:type="gramStart"/>
      <w:r w:rsidR="00003865" w:rsidRPr="00772ECD">
        <w:t>Pre Construction</w:t>
      </w:r>
      <w:bookmarkEnd w:id="1"/>
      <w:proofErr w:type="gramEnd"/>
    </w:p>
    <w:p w14:paraId="62DBC4DA" w14:textId="77777777" w:rsidR="00295379" w:rsidRPr="000C3E4D" w:rsidRDefault="00295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22"/>
        </w:rPr>
      </w:pPr>
    </w:p>
    <w:p w14:paraId="230AE129" w14:textId="77777777" w:rsidR="00430440" w:rsidRDefault="00430440" w:rsidP="005F4BA5">
      <w:bookmarkStart w:id="6" w:name="_Toc46134745"/>
    </w:p>
    <w:p w14:paraId="241BDC1A" w14:textId="5045DBB7" w:rsidR="00BF6577" w:rsidRPr="00772ECD" w:rsidRDefault="007C60B4" w:rsidP="00284D34">
      <w:pPr>
        <w:pStyle w:val="Heading2"/>
      </w:pPr>
      <w:r w:rsidRPr="00772ECD">
        <w:t>4.</w:t>
      </w:r>
      <w:r w:rsidR="00A1018A" w:rsidRPr="00772ECD">
        <w:t>1</w:t>
      </w:r>
      <w:r w:rsidR="00BF6577" w:rsidRPr="00772ECD">
        <w:t>.1 Permit and Approval Certification</w:t>
      </w:r>
      <w:bookmarkEnd w:id="6"/>
    </w:p>
    <w:p w14:paraId="18CB74A0" w14:textId="77777777" w:rsidR="00430440" w:rsidRDefault="00430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5BD7A36A" w14:textId="1FCB35D8" w:rsidR="00BF6577" w:rsidRDefault="00557F4D" w:rsidP="00430440">
      <w:pPr>
        <w:pStyle w:val="1BodyArial11"/>
      </w:pPr>
      <w:r>
        <w:t>T</w:t>
      </w:r>
      <w:r w:rsidR="002C71E3">
        <w:t xml:space="preserve">he Grant Recipient </w:t>
      </w:r>
      <w:r w:rsidR="00E00981">
        <w:t xml:space="preserve">is responsible for ensuring compliance with </w:t>
      </w:r>
      <w:r w:rsidR="009422EA">
        <w:t xml:space="preserve">all permits, authorizations, or other written approvals required by state or federal regulations </w:t>
      </w:r>
      <w:r w:rsidR="0078290C">
        <w:t>other than T</w:t>
      </w:r>
      <w:r w:rsidR="004F6561">
        <w:t>x</w:t>
      </w:r>
      <w:r w:rsidR="0078290C">
        <w:t>CDBG requirements. Examples of these approvals include</w:t>
      </w:r>
    </w:p>
    <w:p w14:paraId="7AA50EC4" w14:textId="77777777" w:rsidR="0078290C" w:rsidRDefault="0078290C" w:rsidP="00430440">
      <w:pPr>
        <w:pStyle w:val="3bullet"/>
      </w:pPr>
      <w:r>
        <w:t>Texas Commission on Environmental Quality (TCEQ) approval of plans and specifications</w:t>
      </w:r>
      <w:r w:rsidR="00A1018A">
        <w:t xml:space="preserve"> for water and sewer </w:t>
      </w:r>
      <w:proofErr w:type="gramStart"/>
      <w:r w:rsidR="00A1018A">
        <w:t>projects</w:t>
      </w:r>
      <w:r>
        <w:t>;</w:t>
      </w:r>
      <w:proofErr w:type="gramEnd"/>
    </w:p>
    <w:p w14:paraId="29347FAC" w14:textId="77777777" w:rsidR="00A87654" w:rsidRDefault="00A1018A" w:rsidP="00430440">
      <w:pPr>
        <w:pStyle w:val="3bullet"/>
      </w:pPr>
      <w:r>
        <w:t xml:space="preserve">Texas </w:t>
      </w:r>
      <w:r w:rsidR="00A87654">
        <w:t xml:space="preserve">Historical </w:t>
      </w:r>
      <w:r>
        <w:t xml:space="preserve">Commission (THC) approval for construction in a designated Main </w:t>
      </w:r>
      <w:r w:rsidR="00F66D9D">
        <w:t>S</w:t>
      </w:r>
      <w:r>
        <w:t xml:space="preserve">treet </w:t>
      </w:r>
      <w:proofErr w:type="gramStart"/>
      <w:r>
        <w:t>area;</w:t>
      </w:r>
      <w:proofErr w:type="gramEnd"/>
    </w:p>
    <w:p w14:paraId="5E12B6BC" w14:textId="77777777" w:rsidR="00A87654" w:rsidRDefault="00A1018A" w:rsidP="00430440">
      <w:pPr>
        <w:pStyle w:val="3bullet"/>
      </w:pPr>
      <w:r>
        <w:t xml:space="preserve">Texas Department of Licensing and Regulation (TDLR) approval for construction for building </w:t>
      </w:r>
      <w:proofErr w:type="gramStart"/>
      <w:r>
        <w:t>projects;</w:t>
      </w:r>
      <w:proofErr w:type="gramEnd"/>
      <w:r>
        <w:t xml:space="preserve"> </w:t>
      </w:r>
    </w:p>
    <w:p w14:paraId="0EF92E8E" w14:textId="77777777" w:rsidR="00A1018A" w:rsidRDefault="00A1018A" w:rsidP="00430440">
      <w:pPr>
        <w:pStyle w:val="3bullet"/>
        <w:ind w:right="-144"/>
      </w:pPr>
      <w:r>
        <w:t>Texas Department of Transportation (TxDOT) approval for construction of a bridge project; and</w:t>
      </w:r>
    </w:p>
    <w:p w14:paraId="087BB26A" w14:textId="14E9869B" w:rsidR="00A1018A" w:rsidRDefault="00430440" w:rsidP="00430440">
      <w:pPr>
        <w:pStyle w:val="3bullet"/>
      </w:pPr>
      <w:r>
        <w:t>o</w:t>
      </w:r>
      <w:r w:rsidR="00A1018A">
        <w:t>ther approvals required by state or federal agencies prior to construction.</w:t>
      </w:r>
    </w:p>
    <w:p w14:paraId="421BA55A" w14:textId="77777777" w:rsidR="00E00981" w:rsidRDefault="00E00981" w:rsidP="00430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rPr>
          <w:rFonts w:ascii="Arial" w:hAnsi="Arial" w:cs="Arial"/>
          <w:sz w:val="22"/>
          <w:szCs w:val="22"/>
        </w:rPr>
      </w:pPr>
    </w:p>
    <w:p w14:paraId="75359460" w14:textId="629D4A01" w:rsidR="00E00981" w:rsidRDefault="00E00981" w:rsidP="00430440">
      <w:pPr>
        <w:pStyle w:val="1BodyArial11"/>
      </w:pPr>
      <w:r>
        <w:t>Although no standard reporting is required, the Grant Recipient must retain copies of all permits and approvals in the local grant files.</w:t>
      </w:r>
    </w:p>
    <w:p w14:paraId="4116A985" w14:textId="77777777" w:rsidR="00910E14" w:rsidRDefault="00910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1D722C7C" w14:textId="4691D2FC" w:rsidR="00B23DDF" w:rsidRPr="00B23DDF" w:rsidRDefault="00430440" w:rsidP="00430440">
      <w:pPr>
        <w:pStyle w:val="1BodyArial11"/>
        <w:rPr>
          <w:color w:val="1F497D"/>
        </w:rPr>
      </w:pPr>
      <w:r w:rsidRPr="00430440">
        <w:rPr>
          <w:b/>
          <w:bCs/>
        </w:rPr>
        <w:t>NOTE</w:t>
      </w:r>
      <w:r w:rsidR="00B23DDF" w:rsidRPr="00430440">
        <w:rPr>
          <w:b/>
          <w:bCs/>
        </w:rPr>
        <w:t>:</w:t>
      </w:r>
      <w:r w:rsidR="00B23DDF" w:rsidRPr="00B23DDF">
        <w:t xml:space="preserve"> The Texas Engineering Practice Act requires most public works projects to be designed, supervised, inspected, and accepted by a re</w:t>
      </w:r>
      <w:r w:rsidR="00740DF4">
        <w:t>gistered professional engineer.</w:t>
      </w:r>
      <w:r>
        <w:t xml:space="preserve"> </w:t>
      </w:r>
      <w:r w:rsidR="00B23DDF" w:rsidRPr="00B23DDF">
        <w:t>If the project is exempt from this requirement under §</w:t>
      </w:r>
      <w:r>
        <w:t xml:space="preserve"> </w:t>
      </w:r>
      <w:r w:rsidR="00B23DDF" w:rsidRPr="00B23DDF">
        <w:t>1001.053</w:t>
      </w:r>
      <w:r w:rsidR="0054300E">
        <w:t xml:space="preserve"> of the </w:t>
      </w:r>
      <w:r w:rsidR="00C66B7D" w:rsidRPr="00152AEC">
        <w:t>Texas Occupations Code,</w:t>
      </w:r>
      <w:r w:rsidR="00B23DDF" w:rsidRPr="00152AEC">
        <w:t xml:space="preserve"> </w:t>
      </w:r>
      <w:r w:rsidR="00B23DDF" w:rsidRPr="00B23DDF">
        <w:t>the Grant Recipient must document the exception through a letter certified by the chief local official.</w:t>
      </w:r>
    </w:p>
    <w:p w14:paraId="40214A5E" w14:textId="7CEEE7FC" w:rsidR="00093809" w:rsidRDefault="00093809" w:rsidP="00B23DDF">
      <w:pPr>
        <w:pStyle w:val="BodyText1"/>
        <w:tabs>
          <w:tab w:val="clear" w:pos="720"/>
        </w:tabs>
        <w:spacing w:after="0"/>
        <w:jc w:val="both"/>
      </w:pPr>
    </w:p>
    <w:p w14:paraId="74469A97" w14:textId="77777777" w:rsidR="00542B1D" w:rsidRDefault="00542B1D" w:rsidP="00B23DDF">
      <w:pPr>
        <w:pStyle w:val="BodyText1"/>
        <w:tabs>
          <w:tab w:val="clear" w:pos="720"/>
        </w:tabs>
        <w:spacing w:after="0"/>
        <w:jc w:val="both"/>
      </w:pPr>
    </w:p>
    <w:p w14:paraId="582ED043" w14:textId="1A1ADE41" w:rsidR="00161D6D" w:rsidRDefault="00161D6D" w:rsidP="00772ECD">
      <w:pPr>
        <w:pStyle w:val="Heading2"/>
      </w:pPr>
      <w:bookmarkStart w:id="7" w:name="_Toc46134746"/>
      <w:r w:rsidRPr="00772ECD">
        <w:t>4.</w:t>
      </w:r>
      <w:r w:rsidR="00A1018A" w:rsidRPr="00772ECD">
        <w:t>1</w:t>
      </w:r>
      <w:r w:rsidRPr="00772ECD">
        <w:t>.2 Temporary Project Signage</w:t>
      </w:r>
      <w:bookmarkEnd w:id="7"/>
    </w:p>
    <w:p w14:paraId="13CD2C5F" w14:textId="77777777" w:rsidR="00034B7A" w:rsidRPr="00034B7A" w:rsidRDefault="00034B7A" w:rsidP="00034B7A"/>
    <w:p w14:paraId="16F88B8F" w14:textId="1ABDC302" w:rsidR="00161D6D" w:rsidRDefault="00161D6D" w:rsidP="00430440">
      <w:pPr>
        <w:pStyle w:val="1BodyArial11"/>
      </w:pPr>
      <w:r>
        <w:t xml:space="preserve">All TxCDBG </w:t>
      </w:r>
      <w:r w:rsidRPr="00A82AAA">
        <w:t xml:space="preserve">construction projects utilizing TxCDBG funding </w:t>
      </w:r>
      <w:r>
        <w:t>must</w:t>
      </w:r>
      <w:r w:rsidRPr="00A82AAA">
        <w:t xml:space="preserve"> have temporary signage erected in a prominent location at the construction project site or along a major thoroughfare within the community as directed by the owner.</w:t>
      </w:r>
      <w:r w:rsidR="00542B1D">
        <w:t xml:space="preserve"> </w:t>
      </w:r>
      <w:r>
        <w:t xml:space="preserve">A photo of this signage must be submitted to </w:t>
      </w:r>
      <w:r w:rsidR="004930CF">
        <w:t>T</w:t>
      </w:r>
      <w:r>
        <w:t xml:space="preserve">DA prior to the release of construction funds.  </w:t>
      </w:r>
    </w:p>
    <w:p w14:paraId="32ED2266" w14:textId="77777777" w:rsidR="00430440" w:rsidRDefault="00430440" w:rsidP="00430440">
      <w:pPr>
        <w:pStyle w:val="1BodyArial11"/>
      </w:pPr>
    </w:p>
    <w:p w14:paraId="24EAFD25" w14:textId="77777777" w:rsidR="00445946" w:rsidRDefault="00445946" w:rsidP="00430440">
      <w:pPr>
        <w:pStyle w:val="1BodyArial11"/>
      </w:pPr>
    </w:p>
    <w:p w14:paraId="580EB208" w14:textId="472D0378" w:rsidR="004930CF" w:rsidRDefault="004930CF" w:rsidP="00430440">
      <w:pPr>
        <w:pStyle w:val="1BodyArial11"/>
      </w:pPr>
      <w:r>
        <w:t xml:space="preserve">Requirements of </w:t>
      </w:r>
      <w:r w:rsidR="002129B1">
        <w:t>temporary</w:t>
      </w:r>
      <w:r>
        <w:t xml:space="preserve"> signage include</w:t>
      </w:r>
    </w:p>
    <w:p w14:paraId="46D0C8E1" w14:textId="77777777" w:rsidR="004930CF" w:rsidRDefault="004930CF" w:rsidP="00430440">
      <w:pPr>
        <w:pStyle w:val="3bullet"/>
      </w:pPr>
      <w:r>
        <w:t>placement</w:t>
      </w:r>
      <w:r w:rsidRPr="00A82AAA">
        <w:t xml:space="preserve"> in </w:t>
      </w:r>
      <w:r>
        <w:t xml:space="preserve">a prominent visible public area that is not blocked or </w:t>
      </w:r>
      <w:proofErr w:type="gramStart"/>
      <w:r>
        <w:t>obscured;</w:t>
      </w:r>
      <w:proofErr w:type="gramEnd"/>
    </w:p>
    <w:p w14:paraId="52B72FC3" w14:textId="77777777" w:rsidR="004930CF" w:rsidRDefault="004930CF" w:rsidP="00430440">
      <w:pPr>
        <w:pStyle w:val="3bullet"/>
      </w:pPr>
      <w:r>
        <w:t>construct</w:t>
      </w:r>
      <w:r w:rsidR="00D33CA7">
        <w:t>ed</w:t>
      </w:r>
      <w:r>
        <w:t xml:space="preserve"> of durable </w:t>
      </w:r>
      <w:proofErr w:type="gramStart"/>
      <w:r>
        <w:t>materials;</w:t>
      </w:r>
      <w:proofErr w:type="gramEnd"/>
    </w:p>
    <w:p w14:paraId="58B02561" w14:textId="783EEF6C" w:rsidR="004930CF" w:rsidRPr="00F50C54" w:rsidRDefault="004930CF" w:rsidP="00430440">
      <w:pPr>
        <w:pStyle w:val="3bullet"/>
      </w:pPr>
      <w:r w:rsidRPr="00F50C54">
        <w:t xml:space="preserve">minimum size of </w:t>
      </w:r>
      <w:r w:rsidRPr="00795ECB">
        <w:t>1</w:t>
      </w:r>
      <w:r w:rsidR="001211DC" w:rsidRPr="00795ECB">
        <w:t>1</w:t>
      </w:r>
      <w:r w:rsidRPr="00795ECB">
        <w:t>” x 1</w:t>
      </w:r>
      <w:r w:rsidR="001211DC" w:rsidRPr="00795ECB">
        <w:t>7</w:t>
      </w:r>
      <w:r w:rsidRPr="00795ECB">
        <w:t>”</w:t>
      </w:r>
      <w:r w:rsidRPr="00F50C54">
        <w:t xml:space="preserve"> with lettering no smaller than </w:t>
      </w:r>
      <w:r w:rsidR="00DA23E5">
        <w:t xml:space="preserve">one-half </w:t>
      </w:r>
      <w:proofErr w:type="gramStart"/>
      <w:r w:rsidR="00DA23E5">
        <w:t>inch</w:t>
      </w:r>
      <w:r>
        <w:t>;</w:t>
      </w:r>
      <w:proofErr w:type="gramEnd"/>
    </w:p>
    <w:p w14:paraId="7896D666" w14:textId="77777777" w:rsidR="004930CF" w:rsidRPr="008C77F3" w:rsidRDefault="004930CF" w:rsidP="00430440">
      <w:pPr>
        <w:pStyle w:val="3bullet"/>
      </w:pPr>
      <w:r w:rsidRPr="008C77F3">
        <w:t>Required text</w:t>
      </w:r>
      <w:r w:rsidR="00910E14">
        <w:t xml:space="preserve"> (or </w:t>
      </w:r>
      <w:proofErr w:type="gramStart"/>
      <w:r w:rsidR="00910E14">
        <w:t>similar)</w:t>
      </w:r>
      <w:r w:rsidR="0089300B">
        <w:t>*</w:t>
      </w:r>
      <w:proofErr w:type="gramEnd"/>
      <w:r w:rsidRPr="008C77F3">
        <w:t xml:space="preserve">: </w:t>
      </w:r>
    </w:p>
    <w:p w14:paraId="4DABF0EE" w14:textId="5BE002AC" w:rsidR="004930CF" w:rsidRPr="00DA23E5" w:rsidRDefault="004930CF" w:rsidP="00503F09">
      <w:pPr>
        <w:pStyle w:val="3bullet"/>
        <w:numPr>
          <w:ilvl w:val="0"/>
          <w:numId w:val="0"/>
        </w:numPr>
        <w:ind w:left="720"/>
        <w:rPr>
          <w:b/>
          <w:bCs/>
        </w:rPr>
      </w:pPr>
      <w:r w:rsidRPr="00DA23E5">
        <w:rPr>
          <w:b/>
          <w:bCs/>
        </w:rPr>
        <w:t>This project is funded by the Texas Department of Agriculture</w:t>
      </w:r>
      <w:r w:rsidR="00792BA5" w:rsidRPr="00DA23E5">
        <w:rPr>
          <w:b/>
          <w:bCs/>
        </w:rPr>
        <w:t xml:space="preserve"> </w:t>
      </w:r>
      <w:r w:rsidRPr="00DA23E5">
        <w:rPr>
          <w:b/>
          <w:bCs/>
        </w:rPr>
        <w:t xml:space="preserve">with funds allocated by the </w:t>
      </w:r>
      <w:r w:rsidR="00CD0756" w:rsidRPr="00DA23E5">
        <w:rPr>
          <w:b/>
          <w:bCs/>
        </w:rPr>
        <w:t>U.S.</w:t>
      </w:r>
      <w:r w:rsidRPr="00DA23E5">
        <w:rPr>
          <w:b/>
          <w:bCs/>
        </w:rPr>
        <w:t xml:space="preserve"> Department of Housing and Urban Development through the Community Development Block Grant Program</w:t>
      </w:r>
      <w:r w:rsidR="00DA23E5">
        <w:rPr>
          <w:b/>
          <w:bCs/>
        </w:rPr>
        <w:t>.</w:t>
      </w:r>
    </w:p>
    <w:p w14:paraId="5846A743" w14:textId="77777777" w:rsidR="0089300B" w:rsidRDefault="0089300B" w:rsidP="00503F09">
      <w:pPr>
        <w:ind w:left="720"/>
        <w:jc w:val="both"/>
        <w:rPr>
          <w:rFonts w:ascii="Arial" w:hAnsi="Arial" w:cs="Arial"/>
          <w:sz w:val="22"/>
          <w:szCs w:val="22"/>
        </w:rPr>
      </w:pPr>
    </w:p>
    <w:p w14:paraId="298B9626" w14:textId="03340CC0" w:rsidR="0089300B" w:rsidRPr="0089300B" w:rsidRDefault="0089300B" w:rsidP="00503F09">
      <w:pPr>
        <w:pStyle w:val="1BodyArial11"/>
        <w:ind w:left="720"/>
      </w:pPr>
      <w:r w:rsidRPr="00DA23E5">
        <w:rPr>
          <w:b/>
          <w:bCs/>
        </w:rPr>
        <w:t>*</w:t>
      </w:r>
      <w:r w:rsidR="00DA23E5" w:rsidRPr="00DA23E5">
        <w:rPr>
          <w:b/>
          <w:bCs/>
        </w:rPr>
        <w:t>NOTE</w:t>
      </w:r>
      <w:r w:rsidRPr="00DA23E5">
        <w:rPr>
          <w:b/>
          <w:bCs/>
        </w:rPr>
        <w:t>:</w:t>
      </w:r>
      <w:r w:rsidRPr="00DA23E5">
        <w:t xml:space="preserve"> The text requirement above is satisfied by using the text</w:t>
      </w:r>
      <w:r w:rsidR="00792BA5" w:rsidRPr="00DA23E5">
        <w:t xml:space="preserve"> </w:t>
      </w:r>
      <w:r w:rsidRPr="00DA23E5">
        <w:t>in this manual.  Alternate wording may be approved by TDA upon request.</w:t>
      </w:r>
      <w:r w:rsidRPr="0089300B">
        <w:t xml:space="preserve">  </w:t>
      </w:r>
    </w:p>
    <w:p w14:paraId="6B0BFD5A" w14:textId="77777777" w:rsidR="004930CF" w:rsidRPr="003D4E42" w:rsidRDefault="004930CF">
      <w:pPr>
        <w:pStyle w:val="BodyTextIndent3"/>
        <w:ind w:left="0"/>
        <w:jc w:val="both"/>
        <w:rPr>
          <w:i/>
        </w:rPr>
      </w:pPr>
    </w:p>
    <w:p w14:paraId="460365D3" w14:textId="77777777" w:rsidR="004930CF" w:rsidRPr="003D4E42" w:rsidRDefault="004930CF" w:rsidP="00DA23E5">
      <w:pPr>
        <w:pStyle w:val="1BodyArial11"/>
      </w:pPr>
      <w:r w:rsidRPr="003D4E42">
        <w:t>Temporary signage may be reused for future TxCDBG projects as appropriate.</w:t>
      </w:r>
    </w:p>
    <w:p w14:paraId="0B661A82" w14:textId="7ED9CFFA" w:rsidR="00150D94" w:rsidRPr="00445946" w:rsidRDefault="00150D94" w:rsidP="00205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050CACCD" w14:textId="77777777" w:rsidR="00DA23E5" w:rsidRPr="00445946" w:rsidRDefault="00DA23E5" w:rsidP="00205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12691FB6" w14:textId="70011CCD" w:rsidR="00DA23E5" w:rsidRDefault="00A1018A" w:rsidP="00772ECD">
      <w:pPr>
        <w:pStyle w:val="Heading2"/>
      </w:pPr>
      <w:bookmarkStart w:id="8" w:name="_Toc46134747"/>
      <w:r w:rsidRPr="003D4E42">
        <w:t>4.</w:t>
      </w:r>
      <w:r w:rsidR="00150D94" w:rsidRPr="003D4E42">
        <w:t>1</w:t>
      </w:r>
      <w:r w:rsidRPr="003D4E42">
        <w:t>.</w:t>
      </w:r>
      <w:r w:rsidR="00150D94" w:rsidRPr="003D4E42">
        <w:t xml:space="preserve">3 </w:t>
      </w:r>
      <w:r w:rsidR="00ED70B5" w:rsidRPr="003D4E42">
        <w:t>Direct Benefit Guidelines</w:t>
      </w:r>
      <w:bookmarkEnd w:id="8"/>
    </w:p>
    <w:p w14:paraId="75BACB6C" w14:textId="77777777" w:rsidR="00034B7A" w:rsidRPr="00034B7A" w:rsidRDefault="00034B7A" w:rsidP="00034B7A"/>
    <w:p w14:paraId="79AC6CAB" w14:textId="600E29BB" w:rsidR="00B00668" w:rsidRPr="00DA23E5" w:rsidRDefault="00087AA1" w:rsidP="00DA23E5">
      <w:pPr>
        <w:pStyle w:val="1BodyArial11"/>
      </w:pPr>
      <w:r w:rsidRPr="00DA23E5">
        <w:t xml:space="preserve">TxCDBG funded projects that provide direct benefit to homeowners selected through an application process must receive </w:t>
      </w:r>
      <w:r w:rsidR="000A12C8" w:rsidRPr="00DA23E5">
        <w:t xml:space="preserve">TDA </w:t>
      </w:r>
      <w:r w:rsidRPr="00DA23E5">
        <w:t>approval for the proposed program guidelines</w:t>
      </w:r>
      <w:r w:rsidR="00CF6CF9" w:rsidRPr="00DA23E5">
        <w:t xml:space="preserve"> prior to the selection of program recipients and prior to TDA’s release of funds for such activities</w:t>
      </w:r>
      <w:r w:rsidRPr="00DA23E5">
        <w:t xml:space="preserve">. </w:t>
      </w:r>
      <w:r w:rsidR="008063F5" w:rsidRPr="00DA23E5">
        <w:t xml:space="preserve">Applicable projects are those that provide housing rehabilitation, first-time on-site sewage facilities, replacement of on-site sewage facilities, or scattered first-time water or sewer service </w:t>
      </w:r>
      <w:proofErr w:type="spellStart"/>
      <w:r w:rsidR="008063F5" w:rsidRPr="00DA23E5">
        <w:t>yardlines</w:t>
      </w:r>
      <w:proofErr w:type="spellEnd"/>
      <w:r w:rsidR="008063F5" w:rsidRPr="00DA23E5">
        <w:t xml:space="preserve"> (that are not associated with the installation of a main trunk line).</w:t>
      </w:r>
      <w:r w:rsidR="005644EB" w:rsidRPr="00DA23E5">
        <w:t xml:space="preserve"> </w:t>
      </w:r>
      <w:r w:rsidR="008063F5" w:rsidRPr="00DA23E5">
        <w:t xml:space="preserve"> </w:t>
      </w:r>
      <w:r w:rsidR="005364AA" w:rsidRPr="00DA23E5">
        <w:t>The following documents must be submitted and approved by TDA prior to the release of any TxCDBG construction funds</w:t>
      </w:r>
      <w:r w:rsidR="005A4D39" w:rsidRPr="00DA23E5">
        <w:t xml:space="preserve"> for direct benefit activities</w:t>
      </w:r>
      <w:r w:rsidR="00CF6CF9" w:rsidRPr="00DA23E5">
        <w:t>:</w:t>
      </w:r>
    </w:p>
    <w:p w14:paraId="66D1D281" w14:textId="77777777" w:rsidR="005364AA" w:rsidRPr="003D4E42" w:rsidRDefault="00ED70B5" w:rsidP="00930DD5">
      <w:pPr>
        <w:pStyle w:val="3bullet"/>
        <w:numPr>
          <w:ilvl w:val="0"/>
          <w:numId w:val="5"/>
        </w:numPr>
      </w:pPr>
      <w:r w:rsidRPr="003D4E42">
        <w:t>Housing Rehabilitation Guidelines</w:t>
      </w:r>
      <w:r w:rsidR="00646DFC" w:rsidRPr="003D4E42">
        <w:t xml:space="preserve"> (</w:t>
      </w:r>
      <w:r w:rsidR="0070354F" w:rsidRPr="00795ECB">
        <w:t xml:space="preserve">Section C, </w:t>
      </w:r>
      <w:r w:rsidR="00646DFC" w:rsidRPr="003D4E42">
        <w:rPr>
          <w:b/>
        </w:rPr>
        <w:t>Form C2</w:t>
      </w:r>
      <w:r w:rsidR="00646DFC" w:rsidRPr="003D4E42">
        <w:t>)</w:t>
      </w:r>
    </w:p>
    <w:p w14:paraId="1A859EC5" w14:textId="77777777" w:rsidR="00B00668" w:rsidRPr="003D4E42" w:rsidRDefault="005364AA" w:rsidP="00930DD5">
      <w:pPr>
        <w:pStyle w:val="3bullet"/>
        <w:numPr>
          <w:ilvl w:val="0"/>
          <w:numId w:val="5"/>
        </w:numPr>
      </w:pPr>
      <w:r w:rsidRPr="003D4E42">
        <w:t xml:space="preserve">Housing Rehabilitation Work Write-ups </w:t>
      </w:r>
      <w:r w:rsidR="00CD189E" w:rsidRPr="003D4E42">
        <w:t xml:space="preserve">and Cost Estimate Worksheet </w:t>
      </w:r>
      <w:r w:rsidR="00B6301A" w:rsidRPr="003D4E42">
        <w:t xml:space="preserve">for the requested unit(s) </w:t>
      </w:r>
      <w:r w:rsidR="00CD189E" w:rsidRPr="003D4E42">
        <w:br/>
      </w:r>
      <w:r w:rsidR="00792BA5" w:rsidRPr="003D4E42">
        <w:t xml:space="preserve"> </w:t>
      </w:r>
      <w:r w:rsidR="00646DFC" w:rsidRPr="003D4E42">
        <w:t>(</w:t>
      </w:r>
      <w:r w:rsidR="0070354F" w:rsidRPr="00795ECB">
        <w:t xml:space="preserve">Section C, </w:t>
      </w:r>
      <w:r w:rsidR="00646DFC" w:rsidRPr="003D4E42">
        <w:rPr>
          <w:b/>
        </w:rPr>
        <w:t>Form C3</w:t>
      </w:r>
      <w:r w:rsidR="00646DFC" w:rsidRPr="003D4E42">
        <w:t>)</w:t>
      </w:r>
      <w:r w:rsidR="00ED70B5" w:rsidRPr="003D4E42">
        <w:t xml:space="preserve">  </w:t>
      </w:r>
    </w:p>
    <w:p w14:paraId="1328A15E" w14:textId="77777777" w:rsidR="00B6301A" w:rsidRPr="003D4E42" w:rsidRDefault="00BF097E" w:rsidP="00930DD5">
      <w:pPr>
        <w:pStyle w:val="3bullet"/>
        <w:numPr>
          <w:ilvl w:val="0"/>
          <w:numId w:val="5"/>
        </w:numPr>
      </w:pPr>
      <w:r w:rsidRPr="00795ECB">
        <w:t xml:space="preserve">On Site Sewer Facilities - </w:t>
      </w:r>
      <w:r w:rsidR="00ED70B5" w:rsidRPr="003D4E42">
        <w:t>Septic System Program Guidelines</w:t>
      </w:r>
      <w:r w:rsidR="000D7DD3" w:rsidRPr="003D4E42">
        <w:t xml:space="preserve"> (Section C Part II</w:t>
      </w:r>
      <w:r w:rsidR="0070354F">
        <w:t xml:space="preserve">, </w:t>
      </w:r>
      <w:r w:rsidR="0070354F" w:rsidRPr="00795ECB">
        <w:rPr>
          <w:b/>
        </w:rPr>
        <w:t>Form CII2</w:t>
      </w:r>
      <w:r w:rsidR="000D7DD3" w:rsidRPr="003D4E42">
        <w:t>)</w:t>
      </w:r>
    </w:p>
    <w:p w14:paraId="18C356A9" w14:textId="77777777" w:rsidR="00B00668" w:rsidRPr="003D4E42" w:rsidRDefault="00B6301A" w:rsidP="00930DD5">
      <w:pPr>
        <w:pStyle w:val="3bullet"/>
        <w:numPr>
          <w:ilvl w:val="0"/>
          <w:numId w:val="5"/>
        </w:numPr>
      </w:pPr>
      <w:r w:rsidRPr="003D4E42">
        <w:t>Scattered Site Utility Connection Program Guidelines</w:t>
      </w:r>
      <w:r w:rsidR="0070354F">
        <w:t xml:space="preserve"> </w:t>
      </w:r>
      <w:r w:rsidR="0070354F" w:rsidRPr="00795ECB">
        <w:t>(</w:t>
      </w:r>
      <w:r w:rsidR="0070354F" w:rsidRPr="00795ECB">
        <w:rPr>
          <w:b/>
        </w:rPr>
        <w:t>Form CII</w:t>
      </w:r>
      <w:r w:rsidR="00EA3135" w:rsidRPr="00795ECB">
        <w:rPr>
          <w:b/>
        </w:rPr>
        <w:t>1</w:t>
      </w:r>
      <w:r w:rsidR="0070354F" w:rsidRPr="00795ECB">
        <w:t>)</w:t>
      </w:r>
      <w:r w:rsidR="00ED70B5" w:rsidRPr="0070354F">
        <w:t>.</w:t>
      </w:r>
      <w:r w:rsidR="00ED70B5" w:rsidRPr="003D4E42">
        <w:t xml:space="preserve"> </w:t>
      </w:r>
    </w:p>
    <w:p w14:paraId="18E05E20" w14:textId="77777777" w:rsidR="00F16FE7" w:rsidRPr="003D4E42" w:rsidRDefault="00F16FE7" w:rsidP="00F16FE7">
      <w:pPr>
        <w:pStyle w:val="ListParagraph"/>
        <w:rPr>
          <w:rFonts w:ascii="Arial" w:hAnsi="Arial" w:cs="Arial"/>
          <w:bCs/>
          <w:sz w:val="22"/>
          <w:szCs w:val="22"/>
        </w:rPr>
      </w:pPr>
    </w:p>
    <w:p w14:paraId="7287A519" w14:textId="7ECB915D" w:rsidR="00F16FE7" w:rsidRPr="00DA23E5" w:rsidRDefault="00F16FE7" w:rsidP="00DA23E5">
      <w:pPr>
        <w:pStyle w:val="1BodyArial11"/>
      </w:pPr>
      <w:r w:rsidRPr="00DA23E5">
        <w:t>If these guidelines were submitted with the application, the Grant Recipient is not required to resubmit the document.</w:t>
      </w:r>
      <w:r w:rsidR="00DA23E5">
        <w:t xml:space="preserve"> </w:t>
      </w:r>
      <w:r w:rsidR="006F3595" w:rsidRPr="00DA23E5">
        <w:t xml:space="preserve">Coordinate with the assigned </w:t>
      </w:r>
      <w:r w:rsidR="00542B1D">
        <w:t>TDA staff</w:t>
      </w:r>
      <w:r w:rsidR="006F3595" w:rsidRPr="00DA23E5">
        <w:t xml:space="preserve"> regarding approval of the </w:t>
      </w:r>
      <w:r w:rsidR="00542B1D">
        <w:t>g</w:t>
      </w:r>
      <w:r w:rsidR="006F3595" w:rsidRPr="00DA23E5">
        <w:t>uidelines.</w:t>
      </w:r>
    </w:p>
    <w:p w14:paraId="58D5A81E" w14:textId="765AC7BA" w:rsidR="00B00668" w:rsidRPr="00445946" w:rsidRDefault="00B00668" w:rsidP="00205FA1">
      <w:pPr>
        <w:tabs>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s>
        <w:jc w:val="both"/>
        <w:rPr>
          <w:rFonts w:ascii="Arial" w:hAnsi="Arial"/>
          <w:sz w:val="22"/>
          <w:szCs w:val="22"/>
        </w:rPr>
      </w:pPr>
    </w:p>
    <w:p w14:paraId="13AD27A1" w14:textId="77777777" w:rsidR="00DA23E5" w:rsidRPr="00445946" w:rsidRDefault="00DA23E5" w:rsidP="00205FA1">
      <w:pPr>
        <w:tabs>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s>
        <w:jc w:val="both"/>
        <w:rPr>
          <w:rFonts w:ascii="Arial" w:hAnsi="Arial"/>
          <w:sz w:val="22"/>
          <w:szCs w:val="22"/>
        </w:rPr>
      </w:pPr>
    </w:p>
    <w:p w14:paraId="179F6071" w14:textId="412BFA4D" w:rsidR="009E4946" w:rsidRDefault="009E4946" w:rsidP="00772ECD">
      <w:pPr>
        <w:pStyle w:val="Heading2"/>
      </w:pPr>
      <w:bookmarkStart w:id="9" w:name="_Toc46134748"/>
      <w:r w:rsidRPr="003D4E42">
        <w:t>4.</w:t>
      </w:r>
      <w:r w:rsidR="00150D94" w:rsidRPr="003D4E42">
        <w:t>1</w:t>
      </w:r>
      <w:r w:rsidRPr="003D4E42">
        <w:t>.</w:t>
      </w:r>
      <w:r w:rsidR="00150D94" w:rsidRPr="003D4E42">
        <w:t>4</w:t>
      </w:r>
      <w:r w:rsidRPr="003D4E42">
        <w:t xml:space="preserve"> Colonia Street Lighting Funds</w:t>
      </w:r>
      <w:bookmarkEnd w:id="9"/>
    </w:p>
    <w:p w14:paraId="4F2E21E1" w14:textId="77777777" w:rsidR="00034B7A" w:rsidRPr="00034B7A" w:rsidRDefault="00034B7A" w:rsidP="00034B7A"/>
    <w:p w14:paraId="584384D9" w14:textId="13AF1027" w:rsidR="009E4946" w:rsidRPr="00DA23E5" w:rsidRDefault="009E4946" w:rsidP="00DA23E5">
      <w:pPr>
        <w:pStyle w:val="1BodyArial11"/>
      </w:pPr>
      <w:r w:rsidRPr="00DA23E5">
        <w:t>TxCDBG</w:t>
      </w:r>
      <w:r w:rsidR="000C71CF" w:rsidRPr="00DA23E5">
        <w:t>-funded</w:t>
      </w:r>
      <w:r w:rsidRPr="00DA23E5">
        <w:t xml:space="preserve"> </w:t>
      </w:r>
      <w:r w:rsidR="009C5256" w:rsidRPr="00DA23E5">
        <w:t>project</w:t>
      </w:r>
      <w:r w:rsidR="000C71CF" w:rsidRPr="00DA23E5">
        <w:t>s</w:t>
      </w:r>
      <w:r w:rsidR="009C5256" w:rsidRPr="00DA23E5">
        <w:t xml:space="preserve"> </w:t>
      </w:r>
      <w:r w:rsidRPr="00DA23E5">
        <w:t xml:space="preserve">that include street improvements in </w:t>
      </w:r>
      <w:proofErr w:type="spellStart"/>
      <w:r w:rsidRPr="00DA23E5">
        <w:t>colonia</w:t>
      </w:r>
      <w:proofErr w:type="spellEnd"/>
      <w:r w:rsidRPr="00DA23E5">
        <w:t xml:space="preserve"> areas are required by state </w:t>
      </w:r>
      <w:r w:rsidR="000A12C8" w:rsidRPr="00DA23E5">
        <w:t xml:space="preserve">law </w:t>
      </w:r>
      <w:r w:rsidRPr="00DA23E5">
        <w:t>to include adequate street lighting in the project</w:t>
      </w:r>
      <w:r w:rsidR="005364AA" w:rsidRPr="00DA23E5">
        <w:t>.</w:t>
      </w:r>
      <w:r w:rsidR="00445946">
        <w:t xml:space="preserve"> See </w:t>
      </w:r>
      <w:r w:rsidR="000A12C8" w:rsidRPr="00DA23E5">
        <w:t>Texas Government Code § 487.354</w:t>
      </w:r>
      <w:r w:rsidR="005364AA" w:rsidRPr="00DA23E5">
        <w:t xml:space="preserve">.  Prior to the release of any TxCDBG construction funds, the Grant Recipient must submit a written determination of </w:t>
      </w:r>
      <w:proofErr w:type="gramStart"/>
      <w:r w:rsidR="005364AA" w:rsidRPr="00DA23E5">
        <w:t>whether or not</w:t>
      </w:r>
      <w:proofErr w:type="gramEnd"/>
      <w:r w:rsidR="005364AA" w:rsidRPr="00DA23E5">
        <w:t xml:space="preserve"> street lighting is </w:t>
      </w:r>
      <w:r w:rsidR="00F16FE7" w:rsidRPr="00DA23E5">
        <w:t>adequate</w:t>
      </w:r>
      <w:r w:rsidR="005364AA" w:rsidRPr="00DA23E5">
        <w:t xml:space="preserve"> for the TxCDBG funded target area.</w:t>
      </w:r>
      <w:r w:rsidR="00445946">
        <w:t xml:space="preserve"> </w:t>
      </w:r>
      <w:r w:rsidR="00F16FE7" w:rsidRPr="00DA23E5">
        <w:t xml:space="preserve">If current street lighting in the target area is determined to be absent or inadequate, the written </w:t>
      </w:r>
      <w:r w:rsidR="00760FE1" w:rsidRPr="00DA23E5">
        <w:t xml:space="preserve">determination </w:t>
      </w:r>
      <w:r w:rsidR="00F16FE7" w:rsidRPr="00DA23E5">
        <w:t>must include an engineer’s cost estimate, bid tabulation, or other documentation to demonstrate that between 5% and 15% of the TxCDBG grant funds allocated for street improvements are designated for street lighting.</w:t>
      </w:r>
    </w:p>
    <w:p w14:paraId="314C62B5" w14:textId="2AEC3418" w:rsidR="009E4946" w:rsidRDefault="009E4946" w:rsidP="009E4946">
      <w:pPr>
        <w:tabs>
          <w:tab w:val="left" w:pos="360"/>
        </w:tabs>
        <w:ind w:left="360"/>
        <w:jc w:val="both"/>
        <w:rPr>
          <w:rFonts w:ascii="Arial" w:hAnsi="Arial" w:cs="Arial"/>
          <w:color w:val="000000"/>
          <w:sz w:val="28"/>
          <w:szCs w:val="28"/>
        </w:rPr>
      </w:pPr>
    </w:p>
    <w:p w14:paraId="4297427A" w14:textId="3034BB3B" w:rsidR="00B06D95" w:rsidRDefault="00B06D95" w:rsidP="009E4946">
      <w:pPr>
        <w:tabs>
          <w:tab w:val="left" w:pos="360"/>
        </w:tabs>
        <w:ind w:left="360"/>
        <w:jc w:val="both"/>
        <w:rPr>
          <w:rFonts w:ascii="Arial" w:hAnsi="Arial" w:cs="Arial"/>
          <w:color w:val="000000"/>
          <w:sz w:val="28"/>
          <w:szCs w:val="28"/>
        </w:rPr>
      </w:pPr>
    </w:p>
    <w:p w14:paraId="71FFA07F" w14:textId="77777777" w:rsidR="00542B1D" w:rsidRPr="00795ECB" w:rsidRDefault="00542B1D" w:rsidP="009E4946">
      <w:pPr>
        <w:tabs>
          <w:tab w:val="left" w:pos="360"/>
        </w:tabs>
        <w:ind w:left="360"/>
        <w:jc w:val="both"/>
        <w:rPr>
          <w:rFonts w:ascii="Arial" w:hAnsi="Arial" w:cs="Arial"/>
          <w:color w:val="000000"/>
          <w:sz w:val="28"/>
          <w:szCs w:val="28"/>
        </w:rPr>
      </w:pPr>
    </w:p>
    <w:p w14:paraId="5A73867B" w14:textId="37D6A0A3" w:rsidR="00594F2E" w:rsidRDefault="00594F2E" w:rsidP="00772ECD">
      <w:pPr>
        <w:pStyle w:val="Heading2"/>
      </w:pPr>
      <w:bookmarkStart w:id="10" w:name="_Toc46134749"/>
      <w:r w:rsidRPr="00DA23E5">
        <w:lastRenderedPageBreak/>
        <w:t>4.</w:t>
      </w:r>
      <w:r w:rsidR="00150D94" w:rsidRPr="00DA23E5">
        <w:t>1</w:t>
      </w:r>
      <w:r w:rsidRPr="00DA23E5">
        <w:t>.</w:t>
      </w:r>
      <w:r w:rsidR="00150D94" w:rsidRPr="00DA23E5">
        <w:t>5</w:t>
      </w:r>
      <w:r w:rsidRPr="00DA23E5">
        <w:t xml:space="preserve"> Projects Involving Model Subdivision Rules/Ordinances</w:t>
      </w:r>
      <w:r w:rsidR="009E4946" w:rsidRPr="00DA23E5">
        <w:t xml:space="preserve"> (</w:t>
      </w:r>
      <w:r w:rsidR="00CC58D3" w:rsidRPr="00DA23E5">
        <w:t xml:space="preserve">Colonia Fund </w:t>
      </w:r>
      <w:r w:rsidR="009E4946" w:rsidRPr="00DA23E5">
        <w:t>only)</w:t>
      </w:r>
      <w:bookmarkEnd w:id="10"/>
    </w:p>
    <w:p w14:paraId="3FDD5645" w14:textId="77777777" w:rsidR="00034B7A" w:rsidRPr="00034B7A" w:rsidRDefault="00034B7A" w:rsidP="00034B7A"/>
    <w:p w14:paraId="1CFAF686" w14:textId="0EB9724F" w:rsidR="004D6BFE" w:rsidRPr="00CF6CF9" w:rsidRDefault="004D6BFE" w:rsidP="00DA23E5">
      <w:pPr>
        <w:pStyle w:val="1BodyArial11"/>
      </w:pPr>
      <w:r>
        <w:t xml:space="preserve">Certain communities are </w:t>
      </w:r>
      <w:r w:rsidR="00ED70B5">
        <w:t xml:space="preserve">considered </w:t>
      </w:r>
      <w:r w:rsidR="00ED70B5" w:rsidRPr="002429B7">
        <w:rPr>
          <w:b/>
          <w:bCs/>
        </w:rPr>
        <w:t>economically distressed areas</w:t>
      </w:r>
      <w:r w:rsidR="002429B7">
        <w:t xml:space="preserve"> </w:t>
      </w:r>
      <w:r w:rsidR="00ED70B5" w:rsidRPr="00205FA1">
        <w:t xml:space="preserve">and </w:t>
      </w:r>
      <w:r w:rsidR="00ED70B5">
        <w:t>are subject to comprehensive platting requirements known as Model Subdivision Rule</w:t>
      </w:r>
      <w:r w:rsidR="00B06D95">
        <w:t>s</w:t>
      </w:r>
      <w:r w:rsidR="00ED70B5">
        <w:t>.</w:t>
      </w:r>
      <w:r w:rsidR="002429B7">
        <w:t xml:space="preserve"> </w:t>
      </w:r>
      <w:r w:rsidR="00ED70B5">
        <w:t>Communities meet the definition of economically distressed areas</w:t>
      </w:r>
      <w:r w:rsidR="002429B7">
        <w:t xml:space="preserve"> </w:t>
      </w:r>
      <w:r w:rsidR="00ED70B5" w:rsidRPr="00205FA1">
        <w:t>if they are</w:t>
      </w:r>
    </w:p>
    <w:p w14:paraId="62D0445A" w14:textId="77777777" w:rsidR="004D6BFE" w:rsidRDefault="00ED70B5" w:rsidP="00DA23E5">
      <w:pPr>
        <w:pStyle w:val="3bullet"/>
      </w:pPr>
      <w:r>
        <w:t xml:space="preserve">unincorporated areas located outside of the corporate limits of municipalities and outside of the extraterritorial jurisdiction of </w:t>
      </w:r>
      <w:proofErr w:type="gramStart"/>
      <w:r>
        <w:t>municipalities;</w:t>
      </w:r>
      <w:proofErr w:type="gramEnd"/>
    </w:p>
    <w:p w14:paraId="6ADB0A15" w14:textId="77777777" w:rsidR="00ED36A8" w:rsidRPr="00DD25C6" w:rsidRDefault="00FF12D6" w:rsidP="00DA23E5">
      <w:pPr>
        <w:pStyle w:val="3bullet"/>
      </w:pPr>
      <w:r w:rsidRPr="00DD25C6">
        <w:t>lacking adequate water or sewer services to meet the minimal needs of residents; and</w:t>
      </w:r>
    </w:p>
    <w:p w14:paraId="701EBC37" w14:textId="77777777" w:rsidR="004D6BFE" w:rsidRPr="00CF6CF9" w:rsidRDefault="00ED70B5" w:rsidP="00DA23E5">
      <w:pPr>
        <w:pStyle w:val="3bullet"/>
      </w:pPr>
      <w:r>
        <w:t>eligible for the Texas Water Development Board Economically Distressed Areas Program.</w:t>
      </w:r>
    </w:p>
    <w:p w14:paraId="66277C18" w14:textId="77777777" w:rsidR="004D6BFE" w:rsidRPr="00415E48" w:rsidRDefault="004D6BFE">
      <w:pPr>
        <w:jc w:val="both"/>
        <w:rPr>
          <w:rFonts w:ascii="Arial" w:hAnsi="Arial" w:cs="Arial"/>
          <w:sz w:val="18"/>
          <w:szCs w:val="22"/>
        </w:rPr>
      </w:pPr>
    </w:p>
    <w:p w14:paraId="13D09723" w14:textId="1120CE1F" w:rsidR="00F366AE" w:rsidRPr="002429B7" w:rsidRDefault="00ED70B5" w:rsidP="002429B7">
      <w:pPr>
        <w:pStyle w:val="1BodyArial11"/>
      </w:pPr>
      <w:r w:rsidRPr="002429B7">
        <w:t xml:space="preserve">Counties that are awarded grant funds </w:t>
      </w:r>
      <w:r w:rsidR="00CC58D3" w:rsidRPr="002429B7">
        <w:t xml:space="preserve">under the Colonia Fund </w:t>
      </w:r>
      <w:r w:rsidRPr="002429B7">
        <w:t>to benefit economically distressed areas are required to document compliance with these requirements, pursuant to Chapter 232 of the Texas Local Government Code. No grant funds may be expended until the Grant Recipient has submitted to</w:t>
      </w:r>
      <w:r w:rsidR="005859F3" w:rsidRPr="002429B7">
        <w:br/>
      </w:r>
      <w:r w:rsidRPr="002429B7">
        <w:t xml:space="preserve">TDA a resolution adopting the </w:t>
      </w:r>
      <w:r w:rsidR="002429B7">
        <w:t>MSR</w:t>
      </w:r>
      <w:r w:rsidRPr="002429B7">
        <w:t>, which must contain provisions equivalent to or more stringent than the provisions included in</w:t>
      </w:r>
      <w:r w:rsidR="00BC03D7" w:rsidRPr="002429B7">
        <w:t xml:space="preserve"> Texas Administrative Code, Title 31, Part 10, Chapter 364</w:t>
      </w:r>
      <w:r w:rsidR="002429B7">
        <w:t xml:space="preserve">, </w:t>
      </w:r>
      <w:r w:rsidR="00BC03D7" w:rsidRPr="002429B7">
        <w:t>Model Subdivision Rules</w:t>
      </w:r>
      <w:r w:rsidR="00461A2A" w:rsidRPr="002429B7">
        <w:t>.</w:t>
      </w:r>
      <w:r w:rsidRPr="002429B7">
        <w:t xml:space="preserve"> </w:t>
      </w:r>
    </w:p>
    <w:p w14:paraId="4442DB34" w14:textId="77777777" w:rsidR="004D6BFE" w:rsidRPr="002429B7" w:rsidRDefault="004D6BFE" w:rsidP="002429B7">
      <w:pPr>
        <w:pStyle w:val="1BodyArial11"/>
      </w:pPr>
    </w:p>
    <w:p w14:paraId="53E02A4A" w14:textId="448FA079" w:rsidR="00F366AE" w:rsidRDefault="00ED70B5" w:rsidP="002429B7">
      <w:pPr>
        <w:pStyle w:val="1BodyArial11"/>
      </w:pPr>
      <w:r w:rsidRPr="002429B7">
        <w:t>The Grant Recipient may execute the TxCDBG contract prior to adoption and enforcement of the M</w:t>
      </w:r>
      <w:r w:rsidR="002429B7">
        <w:t>SR</w:t>
      </w:r>
      <w:r w:rsidRPr="002429B7">
        <w:t xml:space="preserve">; however, any TxCDBG funds expended before the Grant Recipient </w:t>
      </w:r>
      <w:r w:rsidR="00034B7A" w:rsidRPr="002429B7">
        <w:t>follows</w:t>
      </w:r>
      <w:r w:rsidRPr="002429B7">
        <w:t xml:space="preserve"> this requirement will be disallowed and not eligible for reimbursement.</w:t>
      </w:r>
    </w:p>
    <w:p w14:paraId="1A917B5E" w14:textId="77777777" w:rsidR="002429B7" w:rsidRPr="002429B7" w:rsidRDefault="002429B7" w:rsidP="002429B7">
      <w:pPr>
        <w:pStyle w:val="1BodyArial11"/>
      </w:pPr>
    </w:p>
    <w:p w14:paraId="59C32EE6" w14:textId="77777777" w:rsidR="00A0701A" w:rsidRDefault="00A0701A">
      <w:pPr>
        <w:jc w:val="both"/>
        <w:rPr>
          <w:rFonts w:ascii="Arial" w:hAnsi="Arial" w:cs="Arial"/>
          <w:sz w:val="22"/>
          <w:szCs w:val="22"/>
        </w:rPr>
      </w:pPr>
    </w:p>
    <w:p w14:paraId="2C5E2993" w14:textId="550C19EC" w:rsidR="002429B7" w:rsidRDefault="00A0701A" w:rsidP="00772ECD">
      <w:pPr>
        <w:pStyle w:val="Heading2"/>
      </w:pPr>
      <w:bookmarkStart w:id="11" w:name="_Toc46134750"/>
      <w:r w:rsidRPr="00772ECD">
        <w:t>4.1.</w:t>
      </w:r>
      <w:r w:rsidR="003B2E91" w:rsidRPr="00772ECD">
        <w:t>6</w:t>
      </w:r>
      <w:r w:rsidRPr="00772ECD">
        <w:t xml:space="preserve"> Projects </w:t>
      </w:r>
      <w:r w:rsidR="002429B7" w:rsidRPr="00772ECD">
        <w:t>I</w:t>
      </w:r>
      <w:r w:rsidRPr="00772ECD">
        <w:t>nvolving First-Time Water or Sewer Service Beneficiaries</w:t>
      </w:r>
      <w:bookmarkEnd w:id="11"/>
    </w:p>
    <w:p w14:paraId="4C4B5604" w14:textId="77777777" w:rsidR="00034B7A" w:rsidRPr="00034B7A" w:rsidRDefault="00034B7A" w:rsidP="00034B7A"/>
    <w:p w14:paraId="53D0FBCA" w14:textId="7B62EA22" w:rsidR="00720EE5" w:rsidRPr="001D7D36" w:rsidRDefault="007B4873" w:rsidP="002429B7">
      <w:pPr>
        <w:pStyle w:val="1BodyArial11"/>
      </w:pPr>
      <w:r w:rsidRPr="001D7D36">
        <w:t xml:space="preserve">To ensure that projects involving first-time service will serve the anticipated number of beneficiaries, </w:t>
      </w:r>
      <w:r w:rsidR="00A0701A" w:rsidRPr="001D7D36">
        <w:t xml:space="preserve">TDA requires that Grant Recipients </w:t>
      </w:r>
      <w:r w:rsidRPr="001D7D36">
        <w:t>document the number of</w:t>
      </w:r>
      <w:r w:rsidR="00A0701A" w:rsidRPr="001D7D36">
        <w:t xml:space="preserve"> first-time service beneficiaries </w:t>
      </w:r>
      <w:r w:rsidR="00A0701A" w:rsidRPr="001D7D36">
        <w:rPr>
          <w:b/>
          <w:bCs/>
        </w:rPr>
        <w:t>prior</w:t>
      </w:r>
      <w:r w:rsidR="00A0701A" w:rsidRPr="001D7D36">
        <w:t xml:space="preserve"> to bidding construction</w:t>
      </w:r>
      <w:r w:rsidRPr="001D7D36">
        <w:t>.</w:t>
      </w:r>
      <w:r w:rsidR="00720EE5" w:rsidRPr="001D7D36">
        <w:t xml:space="preserve"> If fewer than 75% of the beneficiaries proposed in the application intend to connect to the TxCDBG funded infrastructure, the project may not proceed without written approval from TxCDBG.</w:t>
      </w:r>
    </w:p>
    <w:p w14:paraId="68E4C6DF" w14:textId="77777777" w:rsidR="00A0701A" w:rsidRPr="001D7D36" w:rsidRDefault="00A0701A" w:rsidP="002429B7">
      <w:pPr>
        <w:pStyle w:val="1BodyArial11"/>
      </w:pPr>
    </w:p>
    <w:p w14:paraId="118EA82E" w14:textId="09AA7204" w:rsidR="007B4873" w:rsidRPr="001D7D36" w:rsidRDefault="00A0701A" w:rsidP="002429B7">
      <w:pPr>
        <w:pStyle w:val="1BodyArial11"/>
      </w:pPr>
      <w:r w:rsidRPr="001D7D36">
        <w:t>Prior to</w:t>
      </w:r>
      <w:r w:rsidR="00F73061" w:rsidRPr="001D7D36">
        <w:t xml:space="preserve"> bi</w:t>
      </w:r>
      <w:r w:rsidRPr="001D7D36">
        <w:t xml:space="preserve">dding construction for </w:t>
      </w:r>
      <w:r w:rsidR="001B6E51" w:rsidRPr="001D7D36">
        <w:t>a</w:t>
      </w:r>
      <w:r w:rsidRPr="001D7D36">
        <w:t xml:space="preserve"> project</w:t>
      </w:r>
      <w:r w:rsidR="007B4873" w:rsidRPr="001D7D36">
        <w:t xml:space="preserve"> with first-time service activity</w:t>
      </w:r>
      <w:r w:rsidRPr="001D7D36">
        <w:t xml:space="preserve">, the Grant Recipient </w:t>
      </w:r>
      <w:r w:rsidRPr="001D7D36">
        <w:rPr>
          <w:b/>
          <w:bCs/>
        </w:rPr>
        <w:t>must</w:t>
      </w:r>
      <w:r w:rsidRPr="001D7D36">
        <w:t xml:space="preserve"> submit to TxCDBG</w:t>
      </w:r>
      <w:r w:rsidR="00F73061" w:rsidRPr="001D7D36">
        <w:t xml:space="preserve"> </w:t>
      </w:r>
      <w:r w:rsidR="007B4873" w:rsidRPr="001D7D36">
        <w:t>the following:</w:t>
      </w:r>
    </w:p>
    <w:p w14:paraId="2EB2D91E" w14:textId="48310C05" w:rsidR="007B4873" w:rsidRPr="001D7D36" w:rsidRDefault="002429B7" w:rsidP="002429B7">
      <w:pPr>
        <w:pStyle w:val="3bullet"/>
      </w:pPr>
      <w:r>
        <w:t>A</w:t>
      </w:r>
      <w:r w:rsidR="00F73061" w:rsidRPr="001D7D36">
        <w:t xml:space="preserve"> list of households that </w:t>
      </w:r>
      <w:r w:rsidR="007B4873" w:rsidRPr="001D7D36">
        <w:t>were identified in the original application</w:t>
      </w:r>
      <w:r w:rsidR="003C46E5" w:rsidRPr="001D7D36">
        <w:t>, including any additional households that will receive first-time service</w:t>
      </w:r>
      <w:r w:rsidR="007B4873" w:rsidRPr="001D7D36">
        <w:t xml:space="preserve">. </w:t>
      </w:r>
      <w:r w:rsidR="007B4873" w:rsidRPr="002429B7">
        <w:rPr>
          <w:b/>
          <w:bCs/>
        </w:rPr>
        <w:t>NOTE</w:t>
      </w:r>
      <w:r w:rsidR="007B4873" w:rsidRPr="001D7D36">
        <w:t xml:space="preserve">: If the households to receive first-time service were </w:t>
      </w:r>
      <w:r w:rsidR="00D60002" w:rsidRPr="001D7D36">
        <w:t xml:space="preserve">not identified in the application, </w:t>
      </w:r>
      <w:r w:rsidR="00034B7A" w:rsidRPr="001D7D36">
        <w:t>i.e.,</w:t>
      </w:r>
      <w:r w:rsidR="003C46E5" w:rsidRPr="001D7D36">
        <w:t xml:space="preserve"> using an average household size to calculate beneficiaries</w:t>
      </w:r>
      <w:r>
        <w:t xml:space="preserve">, </w:t>
      </w:r>
      <w:r w:rsidR="00D60002" w:rsidRPr="001D7D36">
        <w:t>a list of the households identified using the selection guidelines for housing activities</w:t>
      </w:r>
      <w:r w:rsidR="00720EE5" w:rsidRPr="001D7D36">
        <w:t xml:space="preserve"> should be submitted instead</w:t>
      </w:r>
      <w:r w:rsidR="00D60002" w:rsidRPr="001D7D36">
        <w:t>. See Section CII.2 for additional guidance</w:t>
      </w:r>
      <w:r w:rsidR="00720EE5" w:rsidRPr="001D7D36">
        <w:t xml:space="preserve"> on selection </w:t>
      </w:r>
      <w:proofErr w:type="gramStart"/>
      <w:r w:rsidR="00720EE5" w:rsidRPr="001D7D36">
        <w:t>guidelines</w:t>
      </w:r>
      <w:r w:rsidR="00390D58" w:rsidRPr="001D7D36">
        <w:t>;</w:t>
      </w:r>
      <w:proofErr w:type="gramEnd"/>
    </w:p>
    <w:p w14:paraId="2BAE3EEA" w14:textId="4C5FB02F" w:rsidR="00A0701A" w:rsidRPr="001D7D36" w:rsidRDefault="00720EE5" w:rsidP="002429B7">
      <w:pPr>
        <w:pStyle w:val="3bullet"/>
      </w:pPr>
      <w:r w:rsidRPr="001D7D36">
        <w:t xml:space="preserve">The list must identify the households that </w:t>
      </w:r>
      <w:r w:rsidR="00F73061" w:rsidRPr="001D7D36">
        <w:t>have</w:t>
      </w:r>
      <w:r w:rsidR="007B4873" w:rsidRPr="001D7D36">
        <w:t xml:space="preserve"> granted temporary construction easements</w:t>
      </w:r>
      <w:r w:rsidRPr="001D7D36">
        <w:t xml:space="preserve"> for the project</w:t>
      </w:r>
      <w:r w:rsidR="00334B74">
        <w:t xml:space="preserve"> or similar authorization to conduct grant activities on the </w:t>
      </w:r>
      <w:proofErr w:type="gramStart"/>
      <w:r w:rsidR="00334B74">
        <w:t>property</w:t>
      </w:r>
      <w:r w:rsidRPr="001D7D36">
        <w:t>;</w:t>
      </w:r>
      <w:proofErr w:type="gramEnd"/>
    </w:p>
    <w:p w14:paraId="18E9FF6A" w14:textId="4A48AA8A" w:rsidR="00720EE5" w:rsidRPr="001D7D36" w:rsidRDefault="00720EE5" w:rsidP="002429B7">
      <w:pPr>
        <w:pStyle w:val="3bullet"/>
      </w:pPr>
      <w:r w:rsidRPr="001D7D36">
        <w:t>The list must identify the</w:t>
      </w:r>
      <w:r w:rsidR="00B06D95">
        <w:t xml:space="preserve"> l</w:t>
      </w:r>
      <w:r w:rsidR="00B06D95" w:rsidRPr="00661109">
        <w:t>ow-to-moderate income</w:t>
      </w:r>
      <w:r w:rsidRPr="001D7D36">
        <w:t xml:space="preserve"> </w:t>
      </w:r>
      <w:r w:rsidR="00B06D95">
        <w:t>(</w:t>
      </w:r>
      <w:r w:rsidRPr="001D7D36">
        <w:t>LMI</w:t>
      </w:r>
      <w:r w:rsidR="00B06D95">
        <w:t xml:space="preserve">) </w:t>
      </w:r>
      <w:r w:rsidRPr="001D7D36">
        <w:t>status of all households</w:t>
      </w:r>
      <w:r w:rsidR="00A90ADF">
        <w:t>, with TxCDBG Standard Questionnaires for all households retained in local files unless requested by TDA staff</w:t>
      </w:r>
      <w:r w:rsidRPr="001D7D36">
        <w:t>; and</w:t>
      </w:r>
    </w:p>
    <w:p w14:paraId="12A23A37" w14:textId="3D540FC3" w:rsidR="00D36EC4" w:rsidRPr="001D7D36" w:rsidRDefault="00A0701A" w:rsidP="00930DD5">
      <w:pPr>
        <w:pStyle w:val="3bullet"/>
      </w:pPr>
      <w:r w:rsidRPr="001D7D36">
        <w:t xml:space="preserve">The list must be </w:t>
      </w:r>
      <w:r w:rsidR="00C901BF" w:rsidRPr="001D7D36">
        <w:t>certified</w:t>
      </w:r>
      <w:r w:rsidR="002429B7">
        <w:t xml:space="preserve"> </w:t>
      </w:r>
      <w:r w:rsidR="00C901BF" w:rsidRPr="001D7D36">
        <w:t>via signature or written statement</w:t>
      </w:r>
      <w:r w:rsidR="002429B7">
        <w:t xml:space="preserve"> </w:t>
      </w:r>
      <w:r w:rsidRPr="001D7D36">
        <w:t xml:space="preserve">by the chief </w:t>
      </w:r>
      <w:r w:rsidR="00B6301A" w:rsidRPr="001D7D36">
        <w:t xml:space="preserve">local </w:t>
      </w:r>
      <w:r w:rsidRPr="001D7D36">
        <w:t>official</w:t>
      </w:r>
      <w:r w:rsidR="00720EE5" w:rsidRPr="001D7D36">
        <w:t xml:space="preserve"> or authorized </w:t>
      </w:r>
      <w:proofErr w:type="gramStart"/>
      <w:r w:rsidR="00720EE5" w:rsidRPr="001D7D36">
        <w:t>signatory;</w:t>
      </w:r>
      <w:proofErr w:type="gramEnd"/>
    </w:p>
    <w:p w14:paraId="7CFAFA80" w14:textId="1CA703B5" w:rsidR="00A0701A" w:rsidRDefault="00A0701A" w:rsidP="002429B7">
      <w:pPr>
        <w:pStyle w:val="1BodyArial11"/>
      </w:pPr>
      <w:r w:rsidRPr="002429B7">
        <w:t xml:space="preserve">No TxCDBG construction funds will be released until the list has been </w:t>
      </w:r>
      <w:r w:rsidR="00720EE5" w:rsidRPr="002429B7">
        <w:t>approved</w:t>
      </w:r>
      <w:r w:rsidRPr="002429B7">
        <w:t>.</w:t>
      </w:r>
    </w:p>
    <w:p w14:paraId="4E45F77E" w14:textId="77777777" w:rsidR="00034B7A" w:rsidRDefault="00034B7A" w:rsidP="002429B7">
      <w:pPr>
        <w:pStyle w:val="1BodyArial11"/>
      </w:pPr>
    </w:p>
    <w:p w14:paraId="3D49DA26" w14:textId="148DC21E" w:rsidR="00A90ADF" w:rsidRDefault="00B06D95" w:rsidP="00A90ADF">
      <w:pPr>
        <w:pStyle w:val="1BodyArial11"/>
      </w:pPr>
      <w:r w:rsidRPr="00B06D95">
        <w:rPr>
          <w:b/>
          <w:bCs/>
        </w:rPr>
        <w:lastRenderedPageBreak/>
        <w:t>NOTE</w:t>
      </w:r>
      <w:r w:rsidR="00A90ADF" w:rsidRPr="00B06D95">
        <w:rPr>
          <w:b/>
          <w:bCs/>
        </w:rPr>
        <w:t>:</w:t>
      </w:r>
      <w:r w:rsidR="00A90ADF">
        <w:t xml:space="preserve"> </w:t>
      </w:r>
      <w:r w:rsidR="00A90ADF" w:rsidRPr="00DA23E5">
        <w:t xml:space="preserve">TxCDBG funded projects that </w:t>
      </w:r>
      <w:r w:rsidR="00A90ADF">
        <w:t xml:space="preserve">include construction activities on private property are considered to </w:t>
      </w:r>
      <w:r w:rsidR="00A90ADF" w:rsidRPr="00DA23E5">
        <w:t>provide direct benefit to homeowners</w:t>
      </w:r>
      <w:r>
        <w:t>—</w:t>
      </w:r>
      <w:r w:rsidR="00A90ADF">
        <w:t>even if the project does not provide first-time utility service. As such,</w:t>
      </w:r>
      <w:r w:rsidR="00A90ADF" w:rsidRPr="00DA23E5">
        <w:t xml:space="preserve"> </w:t>
      </w:r>
      <w:r w:rsidR="00A90ADF">
        <w:t xml:space="preserve">grant funds may only be expended for this work for households documented as </w:t>
      </w:r>
      <w:r>
        <w:t>LMI</w:t>
      </w:r>
      <w:r w:rsidR="00A90ADF">
        <w:t>.</w:t>
      </w:r>
      <w:r>
        <w:t xml:space="preserve"> </w:t>
      </w:r>
      <w:r w:rsidRPr="00B06D95">
        <w:rPr>
          <w:b/>
          <w:bCs/>
        </w:rPr>
        <w:t>EXAMPLE</w:t>
      </w:r>
      <w:r>
        <w:t>:</w:t>
      </w:r>
      <w:r w:rsidR="00A90ADF">
        <w:t xml:space="preserve"> </w:t>
      </w:r>
      <w:r>
        <w:t>Ya</w:t>
      </w:r>
      <w:r w:rsidR="00A90ADF">
        <w:t>rd line replacement made necessary due to a more expansive 03J project that will relocate the collection line is a direct benefit to those households</w:t>
      </w:r>
      <w:r>
        <w:t>,</w:t>
      </w:r>
      <w:r w:rsidR="00A90ADF">
        <w:t xml:space="preserve"> and </w:t>
      </w:r>
      <w:r>
        <w:t xml:space="preserve">the </w:t>
      </w:r>
      <w:r w:rsidR="00A90ADF">
        <w:t xml:space="preserve">grant funds must benefit 100% LMI households. </w:t>
      </w:r>
    </w:p>
    <w:p w14:paraId="5542C00A" w14:textId="77777777" w:rsidR="00A90ADF" w:rsidRDefault="00A90ADF" w:rsidP="00A90ADF">
      <w:pPr>
        <w:pStyle w:val="1BodyArial11"/>
      </w:pPr>
    </w:p>
    <w:p w14:paraId="78DB145B" w14:textId="07A8D8E1" w:rsidR="00B43330" w:rsidRDefault="00B43330" w:rsidP="002429B7">
      <w:pPr>
        <w:pStyle w:val="1BodyArial11"/>
      </w:pPr>
    </w:p>
    <w:p w14:paraId="7394DFEA" w14:textId="17CCD5F6" w:rsidR="00B43330" w:rsidRDefault="00B43330" w:rsidP="002429B7">
      <w:pPr>
        <w:pStyle w:val="1BodyArial11"/>
        <w:rPr>
          <w:b/>
          <w:bCs/>
          <w:sz w:val="28"/>
          <w:szCs w:val="28"/>
          <w:u w:val="single"/>
        </w:rPr>
      </w:pPr>
      <w:r w:rsidRPr="00034B7A">
        <w:rPr>
          <w:b/>
          <w:bCs/>
          <w:sz w:val="28"/>
          <w:szCs w:val="28"/>
          <w:u w:val="single"/>
        </w:rPr>
        <w:t>4.1.7 Contract</w:t>
      </w:r>
      <w:r w:rsidR="00D36EC4">
        <w:rPr>
          <w:b/>
          <w:bCs/>
          <w:sz w:val="28"/>
          <w:szCs w:val="28"/>
          <w:u w:val="single"/>
        </w:rPr>
        <w:t>-</w:t>
      </w:r>
      <w:r w:rsidRPr="00034B7A">
        <w:rPr>
          <w:b/>
          <w:bCs/>
          <w:sz w:val="28"/>
          <w:szCs w:val="28"/>
          <w:u w:val="single"/>
        </w:rPr>
        <w:t>Specific Special Conditions</w:t>
      </w:r>
    </w:p>
    <w:p w14:paraId="105B3AD9" w14:textId="77777777" w:rsidR="00034B7A" w:rsidRDefault="00034B7A" w:rsidP="002429B7">
      <w:pPr>
        <w:pStyle w:val="1BodyArial11"/>
        <w:rPr>
          <w:b/>
          <w:bCs/>
          <w:sz w:val="28"/>
          <w:szCs w:val="28"/>
          <w:u w:val="single"/>
        </w:rPr>
      </w:pPr>
    </w:p>
    <w:p w14:paraId="0EFF703E" w14:textId="2E37CC40" w:rsidR="00A61F29" w:rsidRDefault="00A61F29" w:rsidP="002429B7">
      <w:pPr>
        <w:pStyle w:val="1BodyArial11"/>
      </w:pPr>
      <w:r>
        <w:t>At its discretion, TDA may require programmatic special conditions specific to a project</w:t>
      </w:r>
      <w:r w:rsidR="00396344">
        <w:t xml:space="preserve">.  Such conditions may be incorporated into the original grant contract or amended into the contract as necessary.  </w:t>
      </w:r>
    </w:p>
    <w:p w14:paraId="2DA384C6" w14:textId="77777777" w:rsidR="00034B7A" w:rsidRPr="00034B7A" w:rsidRDefault="00034B7A" w:rsidP="002429B7">
      <w:pPr>
        <w:pStyle w:val="1BodyArial11"/>
      </w:pPr>
    </w:p>
    <w:p w14:paraId="24FC8525" w14:textId="77777777" w:rsidR="00A61F29" w:rsidRPr="00034B7A" w:rsidRDefault="00A61F29" w:rsidP="002429B7">
      <w:pPr>
        <w:pStyle w:val="1BodyArial11"/>
        <w:rPr>
          <w:b/>
          <w:bCs/>
          <w:sz w:val="28"/>
          <w:szCs w:val="28"/>
          <w:u w:val="single"/>
        </w:rPr>
      </w:pPr>
    </w:p>
    <w:p w14:paraId="3CC75FE9" w14:textId="77777777" w:rsidR="00286D83" w:rsidRPr="00A82AAA" w:rsidRDefault="00A03B67" w:rsidP="00772ECD">
      <w:pPr>
        <w:pStyle w:val="5Arial20Boldcentered"/>
      </w:pPr>
      <w:bookmarkStart w:id="12" w:name="_Toc46134751"/>
      <w:r w:rsidRPr="00A82AAA">
        <w:t>4.</w:t>
      </w:r>
      <w:r w:rsidR="00150D94">
        <w:t>2</w:t>
      </w:r>
      <w:r w:rsidRPr="00A82AAA">
        <w:t xml:space="preserve"> </w:t>
      </w:r>
      <w:r w:rsidR="00624377" w:rsidRPr="00A82AAA">
        <w:t xml:space="preserve">Special Conditions </w:t>
      </w:r>
      <w:r w:rsidR="00003865">
        <w:t>- Project Completion</w:t>
      </w:r>
      <w:bookmarkEnd w:id="12"/>
    </w:p>
    <w:bookmarkEnd w:id="2"/>
    <w:bookmarkEnd w:id="3"/>
    <w:bookmarkEnd w:id="4"/>
    <w:bookmarkEnd w:id="5"/>
    <w:p w14:paraId="47B734FA" w14:textId="77777777" w:rsidR="00F87321" w:rsidRDefault="00F87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p w14:paraId="6546EE68" w14:textId="0D016D82" w:rsidR="004F497F" w:rsidRPr="002429B7" w:rsidRDefault="00594F2E" w:rsidP="002429B7">
      <w:pPr>
        <w:pStyle w:val="1BodyArial11"/>
      </w:pPr>
      <w:r w:rsidRPr="002429B7">
        <w:t xml:space="preserve">Certain projects require written approval from other state or federal agencies upon completion of construction.  For applicable projects, the written approval must be submitted to TDA, as well as being included in the </w:t>
      </w:r>
      <w:r w:rsidR="004624ED" w:rsidRPr="002429B7">
        <w:t>local files.</w:t>
      </w:r>
      <w:r w:rsidR="004F497F" w:rsidRPr="002429B7">
        <w:t xml:space="preserve"> However, under specific circumstances</w:t>
      </w:r>
      <w:r w:rsidR="007675BB" w:rsidRPr="002429B7">
        <w:t>,</w:t>
      </w:r>
      <w:r w:rsidR="004F497F" w:rsidRPr="002429B7">
        <w:t xml:space="preserve"> </w:t>
      </w:r>
      <w:r w:rsidR="007675BB" w:rsidRPr="002429B7">
        <w:t xml:space="preserve">when </w:t>
      </w:r>
      <w:r w:rsidR="004F497F" w:rsidRPr="002429B7">
        <w:t xml:space="preserve">the approval cannot be obtained by the Project Completion Report deadline, see </w:t>
      </w:r>
      <w:r w:rsidR="004F497F" w:rsidRPr="00F52C85">
        <w:rPr>
          <w:i/>
          <w:iCs/>
        </w:rPr>
        <w:t>Chapter 12.2.5</w:t>
      </w:r>
      <w:r w:rsidR="004F497F" w:rsidRPr="002429B7">
        <w:t xml:space="preserve"> </w:t>
      </w:r>
      <w:r w:rsidR="007675BB" w:rsidRPr="002429B7">
        <w:t xml:space="preserve">to determine if a </w:t>
      </w:r>
      <w:r w:rsidR="004F497F" w:rsidRPr="002429B7">
        <w:t>Conditional Project Completion</w:t>
      </w:r>
      <w:r w:rsidR="007675BB" w:rsidRPr="002429B7">
        <w:t xml:space="preserve"> Report is applicable.</w:t>
      </w:r>
      <w:r w:rsidR="004F497F" w:rsidRPr="002429B7">
        <w:t xml:space="preserve">  </w:t>
      </w:r>
    </w:p>
    <w:p w14:paraId="50160E3D" w14:textId="1D5CAAE1" w:rsidR="00594F2E" w:rsidRDefault="00594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p w14:paraId="07143323" w14:textId="77777777" w:rsidR="00B06D95" w:rsidRDefault="00B06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p w14:paraId="792D1EEF" w14:textId="2CFA7E70" w:rsidR="00B00668" w:rsidRDefault="00A03B67" w:rsidP="00772ECD">
      <w:pPr>
        <w:pStyle w:val="Heading2"/>
      </w:pPr>
      <w:bookmarkStart w:id="13" w:name="_Toc46134752"/>
      <w:r w:rsidRPr="00A82AAA">
        <w:t>4.</w:t>
      </w:r>
      <w:r w:rsidR="00150D94">
        <w:t>2</w:t>
      </w:r>
      <w:r w:rsidRPr="00A82AAA">
        <w:t xml:space="preserve">.1 </w:t>
      </w:r>
      <w:r w:rsidR="00B66ADF" w:rsidRPr="00A82AAA">
        <w:t xml:space="preserve">Water </w:t>
      </w:r>
      <w:r w:rsidR="004624ED">
        <w:t>Well</w:t>
      </w:r>
      <w:r w:rsidR="00207150">
        <w:t xml:space="preserve"> </w:t>
      </w:r>
      <w:r w:rsidR="00B66ADF" w:rsidRPr="00A82AAA">
        <w:t>Projects</w:t>
      </w:r>
      <w:bookmarkEnd w:id="13"/>
    </w:p>
    <w:p w14:paraId="20D1556C" w14:textId="77777777" w:rsidR="00B06D95" w:rsidRPr="00B06D95" w:rsidRDefault="00B06D95" w:rsidP="00B06D95"/>
    <w:p w14:paraId="5308C2CA" w14:textId="40E76E5E" w:rsidR="00467A45" w:rsidRPr="002429B7" w:rsidRDefault="007058A6" w:rsidP="002429B7">
      <w:pPr>
        <w:pStyle w:val="1BodyArial11"/>
      </w:pPr>
      <w:r w:rsidRPr="00A82AAA">
        <w:t xml:space="preserve">Prior to </w:t>
      </w:r>
      <w:r w:rsidRPr="00093809">
        <w:t>submission of the Project Completion Report</w:t>
      </w:r>
      <w:r w:rsidR="00207150">
        <w:t xml:space="preserve"> (PCR) to TDA</w:t>
      </w:r>
      <w:r w:rsidRPr="00093809">
        <w:t xml:space="preserve"> for the water system</w:t>
      </w:r>
      <w:r w:rsidR="00CF6CF9" w:rsidRPr="00093809">
        <w:t xml:space="preserve"> i</w:t>
      </w:r>
      <w:r w:rsidRPr="00093809">
        <w:t>mprovements described in Exhibit A</w:t>
      </w:r>
      <w:r w:rsidR="00B06D95">
        <w:t xml:space="preserve"> </w:t>
      </w:r>
      <w:r w:rsidRPr="00093809">
        <w:t xml:space="preserve">of </w:t>
      </w:r>
      <w:r w:rsidR="009C139F" w:rsidRPr="00093809">
        <w:t>the</w:t>
      </w:r>
      <w:r w:rsidRPr="00093809">
        <w:t xml:space="preserve"> </w:t>
      </w:r>
      <w:r w:rsidR="00D81F19">
        <w:t xml:space="preserve">TxCDBG </w:t>
      </w:r>
      <w:r w:rsidRPr="00093809">
        <w:t xml:space="preserve">contract, the </w:t>
      </w:r>
      <w:r w:rsidR="00CF6CF9" w:rsidRPr="00093809">
        <w:t xml:space="preserve">Grant Recipient must submit </w:t>
      </w:r>
      <w:r w:rsidR="00467A45" w:rsidRPr="00093809">
        <w:t xml:space="preserve">a letter from </w:t>
      </w:r>
      <w:r w:rsidR="002429B7">
        <w:t>the Texas Com</w:t>
      </w:r>
      <w:r w:rsidR="00AD3A39">
        <w:t>m</w:t>
      </w:r>
      <w:r w:rsidR="002429B7">
        <w:t xml:space="preserve">ission </w:t>
      </w:r>
      <w:r w:rsidR="00AD3A39">
        <w:t xml:space="preserve">on Environmental Quality </w:t>
      </w:r>
      <w:r w:rsidR="002429B7">
        <w:t>(</w:t>
      </w:r>
      <w:r w:rsidR="00467A45" w:rsidRPr="00093809">
        <w:t>TCEQ</w:t>
      </w:r>
      <w:r w:rsidR="002429B7">
        <w:t>)</w:t>
      </w:r>
      <w:r w:rsidR="00467A45" w:rsidRPr="00093809">
        <w:t xml:space="preserve"> that the constructed well is approved for use and may be placed into service pursuant to </w:t>
      </w:r>
      <w:r w:rsidR="00467A45">
        <w:t xml:space="preserve">Title 30, TAC, </w:t>
      </w:r>
      <w:r w:rsidR="00467A45" w:rsidRPr="00093809">
        <w:t>Chapter 290</w:t>
      </w:r>
      <w:r w:rsidR="002429B7">
        <w:t xml:space="preserve">, </w:t>
      </w:r>
      <w:r w:rsidR="00467A45" w:rsidRPr="002429B7">
        <w:t>Rules and Regulations for Public Water Systems.</w:t>
      </w:r>
      <w:r w:rsidR="004F497F" w:rsidRPr="002429B7">
        <w:t xml:space="preserve"> </w:t>
      </w:r>
    </w:p>
    <w:p w14:paraId="1225A4EA" w14:textId="57921DAA" w:rsidR="007058A6" w:rsidRDefault="00705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B88EA03" w14:textId="77777777" w:rsidR="00AD3A39" w:rsidRPr="00093809" w:rsidRDefault="00A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9345D34" w14:textId="67EEF46E" w:rsidR="00C22C2D" w:rsidRPr="00093809" w:rsidRDefault="00A03B67" w:rsidP="00772ECD">
      <w:pPr>
        <w:pStyle w:val="Heading2"/>
      </w:pPr>
      <w:bookmarkStart w:id="14" w:name="_Toc46134753"/>
      <w:r w:rsidRPr="00093809">
        <w:t>4.</w:t>
      </w:r>
      <w:r w:rsidR="00150D94">
        <w:t>2</w:t>
      </w:r>
      <w:r w:rsidRPr="00093809">
        <w:t xml:space="preserve">.2 </w:t>
      </w:r>
      <w:r w:rsidR="004624ED" w:rsidRPr="00093809">
        <w:t xml:space="preserve">Septic </w:t>
      </w:r>
      <w:r w:rsidR="00B66ADF" w:rsidRPr="00093809">
        <w:t xml:space="preserve">System </w:t>
      </w:r>
      <w:r w:rsidR="004624ED" w:rsidRPr="00093809">
        <w:t xml:space="preserve">Replacement </w:t>
      </w:r>
      <w:r w:rsidR="00B66ADF" w:rsidRPr="00093809">
        <w:t>Projects</w:t>
      </w:r>
      <w:bookmarkEnd w:id="14"/>
    </w:p>
    <w:p w14:paraId="561AAB39" w14:textId="77777777" w:rsidR="00B06D95" w:rsidRDefault="00B06D95" w:rsidP="00AD3A39">
      <w:pPr>
        <w:pStyle w:val="1BodyArial11"/>
      </w:pPr>
    </w:p>
    <w:p w14:paraId="78E87691" w14:textId="582786FE" w:rsidR="00B00668" w:rsidRPr="00AD3A39" w:rsidRDefault="00CF6CF9" w:rsidP="00AD3A39">
      <w:pPr>
        <w:pStyle w:val="1BodyArial11"/>
      </w:pPr>
      <w:r w:rsidRPr="00AD3A39">
        <w:t xml:space="preserve">Prior to submission of the Project Completion Report for on-site sewer </w:t>
      </w:r>
      <w:r w:rsidR="006C33B2" w:rsidRPr="00AD3A39">
        <w:t xml:space="preserve">facilities </w:t>
      </w:r>
      <w:r w:rsidRPr="00AD3A39">
        <w:t xml:space="preserve">improvements described in Exhibit A of the </w:t>
      </w:r>
      <w:r w:rsidR="00284533" w:rsidRPr="00AD3A39">
        <w:t xml:space="preserve">TxCDBG </w:t>
      </w:r>
      <w:r w:rsidRPr="00AD3A39">
        <w:t xml:space="preserve">contract, the Grant Recipient must provide documentation that final plans, specifications, and installation of its sewer </w:t>
      </w:r>
      <w:r w:rsidR="00AD3A39">
        <w:t xml:space="preserve">and/or septic </w:t>
      </w:r>
      <w:r w:rsidRPr="00AD3A39">
        <w:t>system improvements</w:t>
      </w:r>
      <w:r w:rsidR="00AD3A39">
        <w:t xml:space="preserve"> </w:t>
      </w:r>
      <w:r w:rsidRPr="00AD3A39">
        <w:t>have been reviewed and approved by the City or County Health Department through authority granted by TCEQ.</w:t>
      </w:r>
    </w:p>
    <w:p w14:paraId="0919A159" w14:textId="77777777" w:rsidR="005E3F0B" w:rsidRPr="00AD3A39" w:rsidRDefault="005E3F0B" w:rsidP="00AD3A39">
      <w:pPr>
        <w:pStyle w:val="1BodyArial11"/>
      </w:pPr>
    </w:p>
    <w:p w14:paraId="374F92CC" w14:textId="02F68237" w:rsidR="00B00668" w:rsidRPr="00AD3A39" w:rsidRDefault="00E020A8" w:rsidP="00AD3A39">
      <w:pPr>
        <w:pStyle w:val="1BodyArial11"/>
      </w:pPr>
      <w:r w:rsidRPr="00AD3A39">
        <w:rPr>
          <w:b/>
          <w:bCs/>
        </w:rPr>
        <w:t>NOTE:</w:t>
      </w:r>
      <w:r w:rsidRPr="00AD3A39">
        <w:t xml:space="preserve"> </w:t>
      </w:r>
      <w:r w:rsidR="006D1A30" w:rsidRPr="00AD3A39">
        <w:t xml:space="preserve">All septic tanks installed in the State of Texas are required to be inspected by TCEQ or an authorized representative licensed by TCEQ. All existing facilities being replaced or abandoned must </w:t>
      </w:r>
      <w:r w:rsidR="00EC675C" w:rsidRPr="00AD3A39">
        <w:t>have the wastewater removed by a registered waste transporter, and all tanks or pits shall be filled</w:t>
      </w:r>
      <w:r w:rsidR="001B6E51" w:rsidRPr="00AD3A39">
        <w:t xml:space="preserve"> </w:t>
      </w:r>
      <w:r w:rsidR="00334B74">
        <w:t>or otherwise decommissioned as described in</w:t>
      </w:r>
      <w:r w:rsidR="00AD3A39">
        <w:t xml:space="preserve"> </w:t>
      </w:r>
      <w:r w:rsidR="00EC675C" w:rsidRPr="00AD3A39">
        <w:t xml:space="preserve">30 TAC </w:t>
      </w:r>
      <w:r w:rsidR="00920032">
        <w:t>§</w:t>
      </w:r>
      <w:r w:rsidR="00EA5031">
        <w:t xml:space="preserve"> </w:t>
      </w:r>
      <w:r w:rsidR="00EC675C" w:rsidRPr="00AD3A39">
        <w:t>285.36</w:t>
      </w:r>
      <w:r w:rsidR="00AD3A39">
        <w:t>.</w:t>
      </w:r>
    </w:p>
    <w:p w14:paraId="02BF702F" w14:textId="31265C6D" w:rsidR="00472B5F" w:rsidRDefault="00472B5F">
      <w:pPr>
        <w:tabs>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s>
        <w:jc w:val="both"/>
        <w:rPr>
          <w:rFonts w:ascii="Arial" w:hAnsi="Arial" w:cs="Arial"/>
          <w:sz w:val="22"/>
          <w:szCs w:val="22"/>
        </w:rPr>
      </w:pPr>
    </w:p>
    <w:p w14:paraId="27B47DB1" w14:textId="53A5905C" w:rsidR="00AD3A39" w:rsidRDefault="00AD3A39">
      <w:pPr>
        <w:tabs>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s>
        <w:jc w:val="both"/>
        <w:rPr>
          <w:rFonts w:ascii="Arial" w:hAnsi="Arial" w:cs="Arial"/>
          <w:sz w:val="22"/>
          <w:szCs w:val="22"/>
        </w:rPr>
      </w:pPr>
    </w:p>
    <w:p w14:paraId="119FFCDB" w14:textId="6EBA6DDC" w:rsidR="00542B1D" w:rsidRDefault="00542B1D">
      <w:pPr>
        <w:tabs>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s>
        <w:jc w:val="both"/>
        <w:rPr>
          <w:rFonts w:ascii="Arial" w:hAnsi="Arial" w:cs="Arial"/>
          <w:sz w:val="22"/>
          <w:szCs w:val="22"/>
        </w:rPr>
      </w:pPr>
    </w:p>
    <w:p w14:paraId="01158CA2" w14:textId="77777777" w:rsidR="00542B1D" w:rsidRPr="00093809" w:rsidRDefault="00542B1D">
      <w:pPr>
        <w:tabs>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s>
        <w:jc w:val="both"/>
        <w:rPr>
          <w:rFonts w:ascii="Arial" w:hAnsi="Arial" w:cs="Arial"/>
          <w:sz w:val="22"/>
          <w:szCs w:val="22"/>
        </w:rPr>
      </w:pPr>
    </w:p>
    <w:p w14:paraId="13E347B9" w14:textId="085382C8" w:rsidR="00AD3A39" w:rsidRPr="00772ECD" w:rsidRDefault="00ED70B5" w:rsidP="00772ECD">
      <w:pPr>
        <w:pStyle w:val="Heading2"/>
      </w:pPr>
      <w:bookmarkStart w:id="15" w:name="_Toc46134754"/>
      <w:r w:rsidRPr="00772ECD">
        <w:lastRenderedPageBreak/>
        <w:t>4.</w:t>
      </w:r>
      <w:r w:rsidR="00150D94" w:rsidRPr="00772ECD">
        <w:t>2</w:t>
      </w:r>
      <w:r w:rsidR="00043004" w:rsidRPr="00772ECD">
        <w:t>.3</w:t>
      </w:r>
      <w:r w:rsidRPr="00772ECD">
        <w:t xml:space="preserve"> Building</w:t>
      </w:r>
      <w:r w:rsidR="003F6DC2" w:rsidRPr="00772ECD">
        <w:t xml:space="preserve">, Parking </w:t>
      </w:r>
      <w:r w:rsidR="001D3FB5" w:rsidRPr="00772ECD">
        <w:t>L</w:t>
      </w:r>
      <w:r w:rsidR="003F6DC2" w:rsidRPr="00772ECD">
        <w:t xml:space="preserve">ot, </w:t>
      </w:r>
      <w:r w:rsidR="001D3FB5" w:rsidRPr="00772ECD">
        <w:t>and S</w:t>
      </w:r>
      <w:r w:rsidR="003F6DC2" w:rsidRPr="00772ECD">
        <w:t>idewalk</w:t>
      </w:r>
      <w:r w:rsidRPr="00772ECD">
        <w:t xml:space="preserve"> Projects</w:t>
      </w:r>
      <w:bookmarkEnd w:id="15"/>
    </w:p>
    <w:p w14:paraId="13FB7142" w14:textId="77777777" w:rsidR="00542B1D" w:rsidRDefault="00542B1D" w:rsidP="00B06D95">
      <w:pPr>
        <w:pStyle w:val="1BodyArial11"/>
      </w:pPr>
    </w:p>
    <w:p w14:paraId="4A086A77" w14:textId="61E11BFC" w:rsidR="00B06D95" w:rsidRDefault="00334B74" w:rsidP="00B06D95">
      <w:pPr>
        <w:pStyle w:val="1BodyArial11"/>
      </w:pPr>
      <w:r>
        <w:t>P</w:t>
      </w:r>
      <w:r w:rsidR="000C3E4D" w:rsidRPr="00E3559F">
        <w:t>rojects where accessibility to the public is</w:t>
      </w:r>
      <w:r w:rsidR="00FD2843" w:rsidRPr="00E3559F">
        <w:rPr>
          <w:rFonts w:eastAsia="Calibri"/>
        </w:rPr>
        <w:t xml:space="preserve"> a fundamental goal of the project and/or is</w:t>
      </w:r>
      <w:r w:rsidR="000C3E4D" w:rsidRPr="00E3559F">
        <w:t xml:space="preserve"> a key factor in meeting the National Program Objective</w:t>
      </w:r>
      <w:r w:rsidR="00AD3A39">
        <w:t xml:space="preserve">. </w:t>
      </w:r>
      <w:r w:rsidR="00AD3A39" w:rsidRPr="00AD3A39">
        <w:rPr>
          <w:b/>
          <w:bCs/>
        </w:rPr>
        <w:t>EXAMPLE:</w:t>
      </w:r>
      <w:r w:rsidR="00AD3A39">
        <w:t xml:space="preserve"> S</w:t>
      </w:r>
      <w:r w:rsidR="000C3E4D" w:rsidRPr="00E3559F">
        <w:t xml:space="preserve">idewalk improvements, public health clinics, </w:t>
      </w:r>
      <w:r w:rsidR="00FD2843" w:rsidRPr="00E3559F">
        <w:rPr>
          <w:rFonts w:eastAsia="Calibri"/>
        </w:rPr>
        <w:t xml:space="preserve">senior centers, </w:t>
      </w:r>
      <w:r w:rsidR="000C3E4D" w:rsidRPr="00E3559F">
        <w:t>etc.</w:t>
      </w:r>
    </w:p>
    <w:p w14:paraId="58C0FFC4" w14:textId="77777777" w:rsidR="00B06D95" w:rsidRDefault="00B06D95" w:rsidP="00B06D95">
      <w:pPr>
        <w:pStyle w:val="1BodyArial11"/>
      </w:pPr>
    </w:p>
    <w:p w14:paraId="156558BB" w14:textId="2004F30E" w:rsidR="00996790" w:rsidRDefault="00CF6CF9" w:rsidP="00B06D95">
      <w:pPr>
        <w:pStyle w:val="1BodyArial11"/>
      </w:pPr>
      <w:r w:rsidRPr="00AD3A39">
        <w:t>Prior to submission of the Project Completion Report for buildings</w:t>
      </w:r>
      <w:r w:rsidR="00B076A1" w:rsidRPr="00AD3A39">
        <w:t>, parking lots and/or sidewalks</w:t>
      </w:r>
      <w:r w:rsidRPr="00AD3A39">
        <w:t xml:space="preserve"> constructed or renovat</w:t>
      </w:r>
      <w:r w:rsidR="00AD097B" w:rsidRPr="00AD3A39">
        <w:t>ions</w:t>
      </w:r>
      <w:r w:rsidRPr="00AD3A39">
        <w:t xml:space="preserve"> </w:t>
      </w:r>
      <w:r w:rsidR="00FD2843" w:rsidRPr="00AD3A39">
        <w:t>which are subject to Section 469.101 of the Texas Government Code</w:t>
      </w:r>
      <w:r w:rsidR="00762805" w:rsidRPr="00AD3A39">
        <w:t>,</w:t>
      </w:r>
      <w:r w:rsidRPr="00AD3A39">
        <w:t xml:space="preserve"> the Grant Recipient must submit </w:t>
      </w:r>
      <w:r w:rsidR="00FD2843" w:rsidRPr="00AD3A39">
        <w:t xml:space="preserve">a copy of the Registered Accessibility Specialist’s signed and dated </w:t>
      </w:r>
      <w:r w:rsidR="005121BC">
        <w:t>i</w:t>
      </w:r>
      <w:r w:rsidR="00FD2843" w:rsidRPr="00AD3A39">
        <w:t xml:space="preserve">nspection </w:t>
      </w:r>
      <w:r w:rsidR="00AD3A39">
        <w:t>t</w:t>
      </w:r>
      <w:r w:rsidR="00FD2843" w:rsidRPr="00AD3A39">
        <w:t>r</w:t>
      </w:r>
      <w:r w:rsidR="00773304" w:rsidRPr="00AD3A39">
        <w:t xml:space="preserve">ansmittal </w:t>
      </w:r>
      <w:r w:rsidR="00AD3A39">
        <w:t>l</w:t>
      </w:r>
      <w:r w:rsidR="00773304" w:rsidRPr="00AD3A39">
        <w:t>etter</w:t>
      </w:r>
      <w:r w:rsidR="005121BC">
        <w:t>.</w:t>
      </w:r>
      <w:r w:rsidR="00542B1D">
        <w:t xml:space="preserve"> </w:t>
      </w:r>
      <w:r w:rsidR="005121BC">
        <w:t>This letter affirms</w:t>
      </w:r>
      <w:r w:rsidR="00773304" w:rsidRPr="00AD3A39">
        <w:t xml:space="preserve"> that</w:t>
      </w:r>
      <w:r w:rsidR="003E4D84" w:rsidRPr="00AD3A39">
        <w:t xml:space="preserve"> </w:t>
      </w:r>
      <w:r w:rsidRPr="00AD3A39">
        <w:t>the building</w:t>
      </w:r>
      <w:r w:rsidR="00B076A1" w:rsidRPr="00AD3A39">
        <w:t xml:space="preserve">, </w:t>
      </w:r>
      <w:r w:rsidR="00AD097B" w:rsidRPr="00AD3A39">
        <w:t xml:space="preserve">renovations, </w:t>
      </w:r>
      <w:r w:rsidR="00B076A1" w:rsidRPr="00AD3A39">
        <w:t xml:space="preserve">parking lots and/or sidewalk construction activities </w:t>
      </w:r>
      <w:r w:rsidR="00B06D95" w:rsidRPr="00AD3A39">
        <w:t>follow</w:t>
      </w:r>
      <w:r w:rsidR="00ED70B5" w:rsidRPr="00AD3A39">
        <w:t xml:space="preserve"> </w:t>
      </w:r>
      <w:r w:rsidR="00043004" w:rsidRPr="00AD3A39">
        <w:t>Texas Department of Licensing and Regulation (</w:t>
      </w:r>
      <w:r w:rsidR="00ED70B5" w:rsidRPr="00AD3A39">
        <w:t>TDLR</w:t>
      </w:r>
      <w:r w:rsidR="00043004" w:rsidRPr="00AD3A39">
        <w:t>)</w:t>
      </w:r>
      <w:r w:rsidR="00ED70B5" w:rsidRPr="00AD3A39">
        <w:t xml:space="preserve"> requirements concerning the elimination of architectural barriers as specified in the Architectural Barriers Act and Texas Accessibility Standards</w:t>
      </w:r>
      <w:r w:rsidR="00A87654" w:rsidRPr="00AD3A39">
        <w:t>.</w:t>
      </w:r>
      <w:r w:rsidR="00B076A1" w:rsidRPr="00AD3A39">
        <w:t xml:space="preserve"> </w:t>
      </w:r>
    </w:p>
    <w:p w14:paraId="31D56F03" w14:textId="77777777" w:rsidR="00AD3A39" w:rsidRPr="00E3559F" w:rsidRDefault="00AD3A39">
      <w:pPr>
        <w:pStyle w:val="BodyText"/>
        <w:jc w:val="both"/>
        <w:rPr>
          <w:rFonts w:ascii="Arial" w:hAnsi="Arial" w:cs="Arial"/>
          <w:bCs/>
          <w:sz w:val="22"/>
          <w:szCs w:val="22"/>
          <w:u w:val="single"/>
        </w:rPr>
      </w:pPr>
    </w:p>
    <w:p w14:paraId="4B4F5629" w14:textId="2C6F6F1B" w:rsidR="000C3E4D" w:rsidRDefault="000C3E4D" w:rsidP="00AD3A39">
      <w:pPr>
        <w:pStyle w:val="1BodyArial11"/>
      </w:pPr>
      <w:r w:rsidRPr="00AD3A39">
        <w:t>For other building projects</w:t>
      </w:r>
      <w:r w:rsidR="00AD3A39">
        <w:t xml:space="preserve">. </w:t>
      </w:r>
      <w:r w:rsidR="00AD3A39" w:rsidRPr="00AD3A39">
        <w:rPr>
          <w:b/>
          <w:bCs/>
        </w:rPr>
        <w:t>EXAMPLE:</w:t>
      </w:r>
      <w:r w:rsidR="00AD3A39">
        <w:t xml:space="preserve"> Fire </w:t>
      </w:r>
      <w:r w:rsidRPr="00AD3A39">
        <w:t xml:space="preserve">stations, private employers assisted through </w:t>
      </w:r>
      <w:r w:rsidR="001B41F4">
        <w:t>Texas Capital Fund (</w:t>
      </w:r>
      <w:r w:rsidRPr="00AD3A39">
        <w:t>TCF</w:t>
      </w:r>
      <w:r w:rsidR="001B41F4">
        <w:t>)</w:t>
      </w:r>
      <w:r w:rsidRPr="00AD3A39">
        <w:t>, etc.</w:t>
      </w:r>
    </w:p>
    <w:p w14:paraId="4A063533" w14:textId="77777777" w:rsidR="00B06D95" w:rsidRPr="00AD3A39" w:rsidRDefault="00B06D95" w:rsidP="00AD3A39">
      <w:pPr>
        <w:pStyle w:val="1BodyArial11"/>
      </w:pPr>
    </w:p>
    <w:p w14:paraId="3DA94188" w14:textId="77777777" w:rsidR="00FD2843" w:rsidRPr="00E3559F" w:rsidRDefault="00FD2843" w:rsidP="00B06D95">
      <w:pPr>
        <w:pStyle w:val="1BodyArial11"/>
        <w:rPr>
          <w:rFonts w:eastAsia="Calibri"/>
          <w:strike/>
        </w:rPr>
      </w:pPr>
      <w:r w:rsidRPr="00E3559F">
        <w:rPr>
          <w:rFonts w:eastAsia="Calibri"/>
        </w:rPr>
        <w:t>The Contractor shall provide documentation to the Department verifying that plans and specifications for construction, significant renovation, or modification of a building or facility subject to Section 469.101 of the Texas Government Code has been registered with the Texas Department of Licensing and Regulation (TDLR). Plans and specifications must be designed by an architect or engineer licensed in the state of Texas. Documentation verifying submittal of the plans to TDLR must include an “Architectural Barriers Project Registration Confirmation Page,” complete with the license number of the designing architect or engineer. The Grant Recipient is responsible for recordkeeping, which documents full compliance with all requirements concerning the elimination of architectural barriers as specified in the Architectural Barriers Act, Texas Administrative Code, and Texas Accessibility Standards.</w:t>
      </w:r>
    </w:p>
    <w:p w14:paraId="2143C1B2" w14:textId="1266F727" w:rsidR="000C3E4D" w:rsidRDefault="000C3E4D" w:rsidP="00B06D95">
      <w:pPr>
        <w:pStyle w:val="BodyText"/>
        <w:jc w:val="both"/>
        <w:rPr>
          <w:rFonts w:ascii="Arial" w:hAnsi="Arial" w:cs="Arial"/>
          <w:bCs/>
          <w:sz w:val="22"/>
          <w:szCs w:val="22"/>
          <w:u w:val="single"/>
        </w:rPr>
      </w:pPr>
    </w:p>
    <w:p w14:paraId="71D69830" w14:textId="570F851E" w:rsidR="005121BC" w:rsidRDefault="005121BC" w:rsidP="00B06D95">
      <w:pPr>
        <w:pStyle w:val="1BodyArial11"/>
      </w:pPr>
      <w:r w:rsidRPr="00AD3A39">
        <w:t xml:space="preserve">Additionally, all communities must ensure that all their project activities </w:t>
      </w:r>
      <w:r w:rsidR="00B06D95" w:rsidRPr="00AD3A39">
        <w:t>follow</w:t>
      </w:r>
      <w:r w:rsidRPr="00AD3A39">
        <w:t xml:space="preserve"> all provisions of the Americans with Disabilities Act of 1990 (ADA).</w:t>
      </w:r>
    </w:p>
    <w:p w14:paraId="13244779" w14:textId="77777777" w:rsidR="005121BC" w:rsidRDefault="005121BC">
      <w:pPr>
        <w:pStyle w:val="BodyText"/>
        <w:jc w:val="both"/>
        <w:rPr>
          <w:rFonts w:ascii="Arial" w:hAnsi="Arial" w:cs="Arial"/>
          <w:bCs/>
          <w:sz w:val="22"/>
          <w:szCs w:val="22"/>
          <w:u w:val="single"/>
        </w:rPr>
      </w:pPr>
    </w:p>
    <w:p w14:paraId="7E26C349" w14:textId="77777777" w:rsidR="00AD3A39" w:rsidRPr="000C3E4D" w:rsidRDefault="00AD3A39">
      <w:pPr>
        <w:pStyle w:val="BodyText"/>
        <w:jc w:val="both"/>
        <w:rPr>
          <w:rFonts w:ascii="Arial" w:hAnsi="Arial" w:cs="Arial"/>
          <w:bCs/>
          <w:sz w:val="22"/>
          <w:szCs w:val="22"/>
          <w:u w:val="single"/>
        </w:rPr>
      </w:pPr>
    </w:p>
    <w:p w14:paraId="25DB6D3C" w14:textId="0EF0484B" w:rsidR="00AD3A39" w:rsidRDefault="007E431C" w:rsidP="00772ECD">
      <w:pPr>
        <w:pStyle w:val="Heading2"/>
      </w:pPr>
      <w:bookmarkStart w:id="16" w:name="_Toc46134755"/>
      <w:r w:rsidRPr="00A82AAA">
        <w:t>4.</w:t>
      </w:r>
      <w:r w:rsidR="00150D94">
        <w:t>2</w:t>
      </w:r>
      <w:r w:rsidRPr="00A82AAA">
        <w:t>.</w:t>
      </w:r>
      <w:r w:rsidR="00043004">
        <w:t>4</w:t>
      </w:r>
      <w:r w:rsidRPr="00A82AAA">
        <w:t xml:space="preserve"> Projects in a Flood</w:t>
      </w:r>
      <w:r w:rsidR="0086364B">
        <w:t>p</w:t>
      </w:r>
      <w:r w:rsidRPr="00A82AAA">
        <w:t>lain</w:t>
      </w:r>
      <w:bookmarkEnd w:id="16"/>
    </w:p>
    <w:p w14:paraId="3DBC8E3D" w14:textId="77777777" w:rsidR="00B06D95" w:rsidRDefault="00B06D95" w:rsidP="00AD3A39">
      <w:pPr>
        <w:pStyle w:val="1BodyArial11"/>
      </w:pPr>
    </w:p>
    <w:p w14:paraId="73F6583F" w14:textId="6B33CFEC" w:rsidR="007E431C" w:rsidRPr="00AD3A39" w:rsidRDefault="007E431C" w:rsidP="00AD3A39">
      <w:pPr>
        <w:pStyle w:val="1BodyArial11"/>
      </w:pPr>
      <w:r w:rsidRPr="00AD3A39">
        <w:t>Grant Recipients completing projects in a floodplain must participate in the National Flood Insurance Program</w:t>
      </w:r>
      <w:r w:rsidR="007E37BB" w:rsidRPr="00AD3A39">
        <w:t xml:space="preserve"> (NFIP)</w:t>
      </w:r>
      <w:r w:rsidRPr="00AD3A39">
        <w:t>.</w:t>
      </w:r>
      <w:r w:rsidR="00E3559F" w:rsidRPr="00AD3A39">
        <w:t xml:space="preserve"> </w:t>
      </w:r>
      <w:r w:rsidRPr="00AD3A39">
        <w:t xml:space="preserve">The </w:t>
      </w:r>
      <w:r w:rsidR="00EB2710" w:rsidRPr="00AD3A39">
        <w:t xml:space="preserve">Grant Recipient </w:t>
      </w:r>
      <w:r w:rsidRPr="00AD3A39">
        <w:t xml:space="preserve">shall provide documentation to TDA prior to contract termination which indicates that it has received approval from </w:t>
      </w:r>
      <w:r w:rsidR="00DD0632" w:rsidRPr="00AD3A39">
        <w:t xml:space="preserve">the </w:t>
      </w:r>
      <w:r w:rsidR="0086364B" w:rsidRPr="00AD3A39">
        <w:t>Texas Water Development Board</w:t>
      </w:r>
      <w:r w:rsidRPr="00AD3A39">
        <w:t xml:space="preserve"> as the NFIP State Coordinating Agency that ordinances or orders, as appropriate, necessary for the </w:t>
      </w:r>
      <w:r w:rsidR="00806F6B" w:rsidRPr="00AD3A39">
        <w:t xml:space="preserve">Grant Recipient </w:t>
      </w:r>
      <w:r w:rsidRPr="00AD3A39">
        <w:t>to be eligible to participate in the NFIP have been adopted.</w:t>
      </w:r>
    </w:p>
    <w:p w14:paraId="4CA45FCC" w14:textId="6DFA5DAD" w:rsidR="000C3E4D" w:rsidRDefault="000C3E4D"/>
    <w:p w14:paraId="38E8AF9B" w14:textId="77777777" w:rsidR="00AD3A39" w:rsidRPr="007E431C" w:rsidRDefault="00AD3A39"/>
    <w:p w14:paraId="5C01635A" w14:textId="1B3A6A60" w:rsidR="00AD3A39" w:rsidRPr="00772ECD" w:rsidRDefault="00A03B67" w:rsidP="00772ECD">
      <w:pPr>
        <w:pStyle w:val="Heading2"/>
      </w:pPr>
      <w:bookmarkStart w:id="17" w:name="_Toc46134756"/>
      <w:r w:rsidRPr="00772ECD">
        <w:t>4.</w:t>
      </w:r>
      <w:r w:rsidR="00150D94" w:rsidRPr="00772ECD">
        <w:t>2</w:t>
      </w:r>
      <w:r w:rsidRPr="00772ECD">
        <w:t>.</w:t>
      </w:r>
      <w:r w:rsidR="00043004" w:rsidRPr="00772ECD">
        <w:t>5</w:t>
      </w:r>
      <w:r w:rsidRPr="00772ECD">
        <w:t xml:space="preserve"> </w:t>
      </w:r>
      <w:r w:rsidR="00F16C3D" w:rsidRPr="00772ECD">
        <w:t xml:space="preserve">Projects </w:t>
      </w:r>
      <w:r w:rsidRPr="00772ECD">
        <w:t>R</w:t>
      </w:r>
      <w:r w:rsidR="00F16C3D" w:rsidRPr="00772ECD">
        <w:t>equir</w:t>
      </w:r>
      <w:r w:rsidRPr="00772ECD">
        <w:t>ing</w:t>
      </w:r>
      <w:r w:rsidR="00F16C3D" w:rsidRPr="00772ECD">
        <w:t xml:space="preserve"> Design</w:t>
      </w:r>
      <w:r w:rsidRPr="00772ECD">
        <w:t>s</w:t>
      </w:r>
      <w:r w:rsidR="00F16C3D" w:rsidRPr="00772ECD">
        <w:t>/Plans/Specifications</w:t>
      </w:r>
      <w:bookmarkEnd w:id="17"/>
      <w:r w:rsidR="00F16C3D" w:rsidRPr="00772ECD">
        <w:t xml:space="preserve"> </w:t>
      </w:r>
    </w:p>
    <w:p w14:paraId="380FFA29" w14:textId="77777777" w:rsidR="00235A3E" w:rsidRDefault="00235A3E" w:rsidP="00AD3A39">
      <w:pPr>
        <w:pStyle w:val="1BodyArial11"/>
      </w:pPr>
    </w:p>
    <w:p w14:paraId="5591A05C" w14:textId="47C3A7FA" w:rsidR="004624ED" w:rsidRPr="00AD3A39" w:rsidRDefault="00ED70B5" w:rsidP="00AD3A39">
      <w:pPr>
        <w:pStyle w:val="1BodyArial11"/>
      </w:pPr>
      <w:r w:rsidRPr="00AD3A39">
        <w:t xml:space="preserve">The Grant Recipient shall receive and maintain a copy of the final project record drawing(s) </w:t>
      </w:r>
      <w:r w:rsidR="002129B1" w:rsidRPr="00AD3A39">
        <w:t>and/</w:t>
      </w:r>
      <w:r w:rsidR="00484641" w:rsidRPr="00AD3A39">
        <w:t xml:space="preserve">or </w:t>
      </w:r>
      <w:r w:rsidRPr="00AD3A39">
        <w:t>engineering schematic(s), as constructed using funds under th</w:t>
      </w:r>
      <w:r w:rsidR="009E3590" w:rsidRPr="00AD3A39">
        <w:t>e</w:t>
      </w:r>
      <w:r w:rsidRPr="00AD3A39">
        <w:t xml:space="preserve"> </w:t>
      </w:r>
      <w:r w:rsidR="009E3590" w:rsidRPr="00AD3A39">
        <w:t xml:space="preserve">TxCDBG </w:t>
      </w:r>
      <w:r w:rsidRPr="00AD3A39">
        <w:t xml:space="preserve">contract.  </w:t>
      </w:r>
    </w:p>
    <w:p w14:paraId="4EC1D1CC" w14:textId="77777777" w:rsidR="00B00668" w:rsidRPr="001B41F4" w:rsidRDefault="00ED70B5" w:rsidP="001B41F4">
      <w:pPr>
        <w:pStyle w:val="3bullet"/>
      </w:pPr>
      <w:r w:rsidRPr="001B41F4">
        <w:t xml:space="preserve">These maps must be provided in digital format containing the source map data (original vector data) and the graphic data in files on machine readable media, such as CD, which are compatible with computer systems owned or readily available to the </w:t>
      </w:r>
      <w:r w:rsidR="008873D7" w:rsidRPr="001B41F4">
        <w:t>Grant Recipient</w:t>
      </w:r>
      <w:r w:rsidRPr="001B41F4">
        <w:t xml:space="preserve">.  </w:t>
      </w:r>
    </w:p>
    <w:p w14:paraId="7C9A59EB" w14:textId="77777777" w:rsidR="00B00668" w:rsidRPr="001B41F4" w:rsidRDefault="00ED70B5" w:rsidP="001B41F4">
      <w:pPr>
        <w:pStyle w:val="3bullet"/>
      </w:pPr>
      <w:r w:rsidRPr="001B41F4">
        <w:lastRenderedPageBreak/>
        <w:t xml:space="preserve">The digital copy provided shall not include a digital representation of the engineer’s seal but the accompanying documentation from the engineer shall include a signed statement of when the map was authorized, that the digital map is a true representation of the original sealed document, and that a printed version with the seal has been provided to the </w:t>
      </w:r>
      <w:r w:rsidR="004A4E34" w:rsidRPr="001B41F4">
        <w:t>Grant Recipient</w:t>
      </w:r>
      <w:r w:rsidRPr="001B41F4">
        <w:t xml:space="preserve">.  </w:t>
      </w:r>
    </w:p>
    <w:p w14:paraId="48789245" w14:textId="77777777" w:rsidR="00B00668" w:rsidRPr="001B41F4" w:rsidRDefault="00ED70B5" w:rsidP="001B41F4">
      <w:pPr>
        <w:pStyle w:val="3bullet"/>
      </w:pPr>
      <w:r w:rsidRPr="001B41F4">
        <w:t xml:space="preserve">Complete documentation as to the content and layout of the data files and the name of the software package(s) used to generate the data and maps shall be received and maintained by </w:t>
      </w:r>
      <w:r w:rsidR="00D9422D" w:rsidRPr="001B41F4">
        <w:t xml:space="preserve">the Grant Recipient </w:t>
      </w:r>
      <w:r w:rsidRPr="001B41F4">
        <w:t xml:space="preserve">in written form.  </w:t>
      </w:r>
    </w:p>
    <w:p w14:paraId="54902B52" w14:textId="77777777" w:rsidR="00B00668" w:rsidRPr="001B41F4" w:rsidRDefault="00ED70B5" w:rsidP="001B41F4">
      <w:pPr>
        <w:pStyle w:val="3bullet"/>
      </w:pPr>
      <w:r w:rsidRPr="001B41F4">
        <w:t>Upon request, the Grant Recipient shall provide TDA a copy of all the electronic files and other data received. Additional information on the data and format requirements is contained in the TxCDBG contract.</w:t>
      </w:r>
    </w:p>
    <w:p w14:paraId="39DAC2DB" w14:textId="73FE8848" w:rsidR="00E247C3" w:rsidRDefault="00E247C3">
      <w:pPr>
        <w:jc w:val="both"/>
        <w:rPr>
          <w:rFonts w:ascii="Arial" w:hAnsi="Arial" w:cs="Arial"/>
          <w:sz w:val="22"/>
          <w:szCs w:val="22"/>
        </w:rPr>
      </w:pPr>
    </w:p>
    <w:p w14:paraId="06BF2939" w14:textId="77777777" w:rsidR="001B41F4" w:rsidRDefault="001B41F4">
      <w:pPr>
        <w:jc w:val="both"/>
        <w:rPr>
          <w:rFonts w:ascii="Arial" w:hAnsi="Arial" w:cs="Arial"/>
          <w:sz w:val="22"/>
          <w:szCs w:val="22"/>
        </w:rPr>
      </w:pPr>
    </w:p>
    <w:p w14:paraId="1B396C52" w14:textId="3D9A5D20" w:rsidR="001B41F4" w:rsidRDefault="007E431C" w:rsidP="00772ECD">
      <w:pPr>
        <w:pStyle w:val="Heading2"/>
      </w:pPr>
      <w:bookmarkStart w:id="18" w:name="_Toc46134757"/>
      <w:r>
        <w:t>4.</w:t>
      </w:r>
      <w:r w:rsidR="00150D94">
        <w:t>2</w:t>
      </w:r>
      <w:r>
        <w:t>.</w:t>
      </w:r>
      <w:r w:rsidR="00043004">
        <w:t>6</w:t>
      </w:r>
      <w:r>
        <w:t xml:space="preserve"> Projects Requiring Permanent</w:t>
      </w:r>
      <w:r w:rsidRPr="00A82AAA">
        <w:t xml:space="preserve"> Signage</w:t>
      </w:r>
      <w:bookmarkEnd w:id="18"/>
    </w:p>
    <w:p w14:paraId="3C0E3639" w14:textId="77777777" w:rsidR="00542B1D" w:rsidRDefault="00542B1D" w:rsidP="001B41F4">
      <w:pPr>
        <w:pStyle w:val="1BodyArial11"/>
      </w:pPr>
    </w:p>
    <w:p w14:paraId="6A3A77F4" w14:textId="78ED20BF" w:rsidR="008C77F3" w:rsidRPr="00D77261" w:rsidRDefault="008C77F3" w:rsidP="001B41F4">
      <w:pPr>
        <w:pStyle w:val="1BodyArial11"/>
        <w:rPr>
          <w:rFonts w:ascii="Georgia" w:hAnsi="Georgia"/>
          <w:color w:val="008000"/>
        </w:rPr>
      </w:pPr>
      <w:r w:rsidRPr="008C77F3">
        <w:t xml:space="preserve">Permanent signage </w:t>
      </w:r>
      <w:r>
        <w:t xml:space="preserve">identifying the location as a TxCDBG-funded project </w:t>
      </w:r>
      <w:r w:rsidRPr="008C77F3">
        <w:t>is required for any TxCDBG</w:t>
      </w:r>
      <w:r w:rsidR="00BD7524">
        <w:t>-</w:t>
      </w:r>
      <w:r w:rsidRPr="008C77F3">
        <w:t xml:space="preserve">funded public </w:t>
      </w:r>
      <w:r w:rsidR="00A234E5" w:rsidRPr="00152AEC">
        <w:t>buildings</w:t>
      </w:r>
      <w:r w:rsidR="00D84D58" w:rsidRPr="00152AEC">
        <w:t>, park areas,</w:t>
      </w:r>
      <w:r w:rsidR="00A234E5" w:rsidRPr="00152AEC">
        <w:t xml:space="preserve"> or other </w:t>
      </w:r>
      <w:r w:rsidR="00D84D58" w:rsidRPr="00152AEC">
        <w:t xml:space="preserve">structures </w:t>
      </w:r>
      <w:r w:rsidR="00A234E5" w:rsidRPr="00152AEC">
        <w:t>open to the public</w:t>
      </w:r>
      <w:r w:rsidRPr="00152AEC">
        <w:rPr>
          <w:b/>
        </w:rPr>
        <w:t>.</w:t>
      </w:r>
      <w:r w:rsidRPr="00152AEC">
        <w:t xml:space="preserve"> </w:t>
      </w:r>
      <w:r w:rsidRPr="00A234E5">
        <w:t>Some examples of projects requiring permanent signage include</w:t>
      </w:r>
      <w:r w:rsidR="00A234E5" w:rsidRPr="00AD097B">
        <w:rPr>
          <w:color w:val="008000"/>
        </w:rPr>
        <w:t xml:space="preserve"> </w:t>
      </w:r>
      <w:r w:rsidRPr="008C77F3">
        <w:t xml:space="preserve">community </w:t>
      </w:r>
      <w:r w:rsidRPr="00D262DC">
        <w:t>centers,</w:t>
      </w:r>
      <w:r w:rsidR="000F0003" w:rsidRPr="00D262DC">
        <w:t xml:space="preserve"> </w:t>
      </w:r>
      <w:r w:rsidR="000F0003" w:rsidRPr="00152AEC">
        <w:t>parks/recreation facilities</w:t>
      </w:r>
      <w:r w:rsidR="00993488" w:rsidRPr="00152AEC">
        <w:t>,</w:t>
      </w:r>
      <w:r w:rsidRPr="00152AEC">
        <w:t xml:space="preserve"> </w:t>
      </w:r>
      <w:r w:rsidRPr="00D262DC">
        <w:t>fire</w:t>
      </w:r>
      <w:r w:rsidRPr="008C77F3">
        <w:t xml:space="preserve"> stations, and significant improvements to existing facilities</w:t>
      </w:r>
      <w:r w:rsidR="00152AEC">
        <w:t>.</w:t>
      </w:r>
      <w:r w:rsidR="00A234E5" w:rsidRPr="00AD097B">
        <w:rPr>
          <w:b/>
          <w:color w:val="008000"/>
        </w:rPr>
        <w:t xml:space="preserve"> </w:t>
      </w:r>
      <w:r w:rsidR="00A1018A" w:rsidRPr="008C77F3">
        <w:t>Project signage is an eligible construction cost.</w:t>
      </w:r>
    </w:p>
    <w:p w14:paraId="73F5BA69" w14:textId="77777777" w:rsidR="00503F09" w:rsidRDefault="00503F09" w:rsidP="001B41F4">
      <w:pPr>
        <w:pStyle w:val="1BodyArial11"/>
      </w:pPr>
    </w:p>
    <w:p w14:paraId="30BE813F" w14:textId="52892FA5" w:rsidR="008C77F3" w:rsidRPr="001B41F4" w:rsidRDefault="008C77F3" w:rsidP="001B41F4">
      <w:pPr>
        <w:pStyle w:val="1BodyArial11"/>
      </w:pPr>
      <w:r w:rsidRPr="001B41F4">
        <w:t>Requirements of permanent signage include</w:t>
      </w:r>
    </w:p>
    <w:p w14:paraId="177128C7" w14:textId="77777777" w:rsidR="008C77F3" w:rsidRDefault="008C77F3" w:rsidP="001B41F4">
      <w:pPr>
        <w:pStyle w:val="3bullet"/>
      </w:pPr>
      <w:r>
        <w:t>placement</w:t>
      </w:r>
      <w:r w:rsidRPr="00A82AAA">
        <w:t xml:space="preserve"> in </w:t>
      </w:r>
      <w:r>
        <w:t>a prominent visible public area</w:t>
      </w:r>
      <w:r w:rsidR="004930CF">
        <w:t xml:space="preserve"> that is not blocked or </w:t>
      </w:r>
      <w:proofErr w:type="gramStart"/>
      <w:r w:rsidR="004930CF">
        <w:t>obscured</w:t>
      </w:r>
      <w:r>
        <w:t>;</w:t>
      </w:r>
      <w:proofErr w:type="gramEnd"/>
    </w:p>
    <w:p w14:paraId="6B361A6E" w14:textId="77777777" w:rsidR="008C77F3" w:rsidRDefault="008C77F3" w:rsidP="001B41F4">
      <w:pPr>
        <w:pStyle w:val="3bullet"/>
      </w:pPr>
      <w:r>
        <w:t>construct</w:t>
      </w:r>
      <w:r w:rsidR="00D6645A">
        <w:t>ed</w:t>
      </w:r>
      <w:r>
        <w:t xml:space="preserve"> of </w:t>
      </w:r>
      <w:r w:rsidR="005A4D39">
        <w:t xml:space="preserve">permanent </w:t>
      </w:r>
      <w:proofErr w:type="gramStart"/>
      <w:r>
        <w:t>materials;</w:t>
      </w:r>
      <w:proofErr w:type="gramEnd"/>
    </w:p>
    <w:p w14:paraId="15A0DA63" w14:textId="68B65632" w:rsidR="008C77F3" w:rsidRPr="004930CF" w:rsidRDefault="004930CF" w:rsidP="001B41F4">
      <w:pPr>
        <w:pStyle w:val="3bullet"/>
      </w:pPr>
      <w:r w:rsidRPr="00205FA1">
        <w:t xml:space="preserve">minimum size of 12” x 18” with lettering no smaller than </w:t>
      </w:r>
      <w:r w:rsidR="001B41F4">
        <w:t xml:space="preserve">one-half </w:t>
      </w:r>
      <w:proofErr w:type="gramStart"/>
      <w:r w:rsidR="001B41F4">
        <w:t>inch</w:t>
      </w:r>
      <w:r>
        <w:t>;</w:t>
      </w:r>
      <w:proofErr w:type="gramEnd"/>
    </w:p>
    <w:p w14:paraId="56E6B525" w14:textId="0CB4E24E" w:rsidR="0080311B" w:rsidRPr="003D4E42" w:rsidRDefault="001B41F4" w:rsidP="001B41F4">
      <w:pPr>
        <w:pStyle w:val="3bullet"/>
      </w:pPr>
      <w:r>
        <w:t>r</w:t>
      </w:r>
      <w:r w:rsidR="008C77F3" w:rsidRPr="008C77F3">
        <w:t>equired text:</w:t>
      </w:r>
      <w:r w:rsidR="003D4E42">
        <w:t xml:space="preserve"> </w:t>
      </w:r>
      <w:r w:rsidR="0080311B" w:rsidRPr="001B41F4">
        <w:rPr>
          <w:b/>
          <w:bCs/>
        </w:rPr>
        <w:t>This project is funded by the Texas Department of Agriculture with funds allocated by the U.S. Department of Housing and Urban Development through the Community Development Block Grant Program.</w:t>
      </w:r>
    </w:p>
    <w:p w14:paraId="6BC03A95" w14:textId="125A8B3A" w:rsidR="004930CF" w:rsidRDefault="004930CF">
      <w:pPr>
        <w:jc w:val="both"/>
        <w:rPr>
          <w:rFonts w:ascii="Arial" w:hAnsi="Arial" w:cs="Arial"/>
          <w:sz w:val="22"/>
          <w:szCs w:val="22"/>
        </w:rPr>
      </w:pPr>
    </w:p>
    <w:p w14:paraId="369BEF16" w14:textId="77777777" w:rsidR="001B41F4" w:rsidRDefault="001B41F4">
      <w:pPr>
        <w:jc w:val="both"/>
        <w:rPr>
          <w:rFonts w:ascii="Arial" w:hAnsi="Arial" w:cs="Arial"/>
          <w:sz w:val="22"/>
          <w:szCs w:val="22"/>
        </w:rPr>
      </w:pPr>
    </w:p>
    <w:p w14:paraId="250844F6" w14:textId="7FA23EEE" w:rsidR="001B41F4" w:rsidRPr="00772ECD" w:rsidRDefault="00B903DA" w:rsidP="00772ECD">
      <w:pPr>
        <w:pStyle w:val="Heading2"/>
      </w:pPr>
      <w:bookmarkStart w:id="19" w:name="_Toc46134758"/>
      <w:r w:rsidRPr="00772ECD">
        <w:t>4.2.7 Texas Capital Fund Aggregate Benefit</w:t>
      </w:r>
      <w:bookmarkEnd w:id="19"/>
    </w:p>
    <w:p w14:paraId="19C3A3C1" w14:textId="77777777" w:rsidR="00235A3E" w:rsidRDefault="00235A3E" w:rsidP="00907AAC">
      <w:pPr>
        <w:pStyle w:val="1BodyArial11"/>
      </w:pPr>
    </w:p>
    <w:p w14:paraId="0037DBDB" w14:textId="57FCD6A7" w:rsidR="00B903DA" w:rsidRPr="00152AEC" w:rsidRDefault="00A9339C" w:rsidP="00907AAC">
      <w:pPr>
        <w:pStyle w:val="1BodyArial11"/>
      </w:pPr>
      <w:r w:rsidRPr="00152AEC">
        <w:t>The Grant Recipient</w:t>
      </w:r>
      <w:r w:rsidR="00B903DA" w:rsidRPr="00152AEC">
        <w:t xml:space="preserve"> shall submit to </w:t>
      </w:r>
      <w:r w:rsidR="005762AF" w:rsidRPr="00152AEC">
        <w:t>TDA</w:t>
      </w:r>
      <w:r w:rsidR="00B903DA" w:rsidRPr="00152AEC">
        <w:t xml:space="preserve"> a </w:t>
      </w:r>
      <w:r w:rsidR="00B903DA" w:rsidRPr="00152AEC">
        <w:rPr>
          <w:i/>
        </w:rPr>
        <w:t>TCF Aggregate Benefit Report</w:t>
      </w:r>
      <w:r w:rsidRPr="00152AEC">
        <w:rPr>
          <w:i/>
        </w:rPr>
        <w:t xml:space="preserve"> </w:t>
      </w:r>
      <w:r w:rsidRPr="00907AAC">
        <w:rPr>
          <w:b/>
          <w:bCs/>
        </w:rPr>
        <w:t>(Form D8),</w:t>
      </w:r>
      <w:r w:rsidRPr="00152AEC">
        <w:t xml:space="preserve"> submitted one</w:t>
      </w:r>
      <w:r w:rsidR="00B903DA" w:rsidRPr="00152AEC">
        <w:t xml:space="preserve"> year after the final inspection </w:t>
      </w:r>
      <w:r w:rsidRPr="00152AEC">
        <w:t xml:space="preserve">date identified on the </w:t>
      </w:r>
      <w:r w:rsidR="00B903DA" w:rsidRPr="00152AEC">
        <w:t>Certificate of Construction Completion (COCC).</w:t>
      </w:r>
    </w:p>
    <w:p w14:paraId="79FA01D3" w14:textId="77777777" w:rsidR="00B903DA" w:rsidRPr="00152AEC" w:rsidRDefault="00B903DA" w:rsidP="00907AAC">
      <w:pPr>
        <w:pStyle w:val="1BodyArial11"/>
      </w:pPr>
    </w:p>
    <w:p w14:paraId="0724EE5F" w14:textId="6566CFBD" w:rsidR="00B903DA" w:rsidRPr="00152AEC" w:rsidRDefault="00B903DA" w:rsidP="00907AAC">
      <w:pPr>
        <w:pStyle w:val="1BodyArial11"/>
      </w:pPr>
      <w:r w:rsidRPr="00152AEC">
        <w:t xml:space="preserve">In addition to the jobs created or retained </w:t>
      </w:r>
      <w:proofErr w:type="gramStart"/>
      <w:r w:rsidRPr="00152AEC">
        <w:t>as a result of</w:t>
      </w:r>
      <w:proofErr w:type="gramEnd"/>
      <w:r w:rsidRPr="00152AEC">
        <w:t xml:space="preserve"> the TCF improvement(s) by the Company, any other business that accesses/uses the TCF funded infrastructure improvements within a period of one year following the completion of the improvement(s) must be asked to use their best faith efforts to employ LMI individuals for the majority of new jobs created.</w:t>
      </w:r>
      <w:r w:rsidR="00907AAC">
        <w:t xml:space="preserve"> </w:t>
      </w:r>
      <w:r w:rsidRPr="00152AEC">
        <w:t>Specifically, if an additional benefiting business will create or retain jobs as a result of the public improvements funded by the Texas Capital Fund, the additional beneficiary will be required to exercise best faith efforts to fill 51</w:t>
      </w:r>
      <w:r w:rsidR="00907AAC">
        <w:t xml:space="preserve">% </w:t>
      </w:r>
      <w:r w:rsidRPr="00152AEC">
        <w:t>of all jobs created with people who qualify as low and moderate income.</w:t>
      </w:r>
    </w:p>
    <w:p w14:paraId="2ED977F9" w14:textId="77777777" w:rsidR="00B903DA" w:rsidRPr="00152AEC" w:rsidRDefault="00B903DA" w:rsidP="00907AAC">
      <w:pPr>
        <w:pStyle w:val="1BodyArial11"/>
      </w:pPr>
    </w:p>
    <w:p w14:paraId="67DC4D8B" w14:textId="4DAA66BC" w:rsidR="00B903DA" w:rsidRDefault="00B903DA" w:rsidP="00907AAC">
      <w:pPr>
        <w:pStyle w:val="1BodyArial11"/>
      </w:pPr>
      <w:r w:rsidRPr="00152AEC">
        <w:t xml:space="preserve">The </w:t>
      </w:r>
      <w:r w:rsidR="00972491" w:rsidRPr="00152AEC">
        <w:t>Grant Recipient</w:t>
      </w:r>
      <w:r w:rsidRPr="00152AEC">
        <w:t xml:space="preserve"> shall provide each additional beneficiary business with a copy of these requirements, a copy of the </w:t>
      </w:r>
      <w:r w:rsidR="00394390">
        <w:t>LMI</w:t>
      </w:r>
      <w:r w:rsidRPr="00152AEC">
        <w:t xml:space="preserve"> guidelines for the project area, and a complete summary of the proposed TCF infrastructure improvements with a map delineating existing and proposed infrastructure improvements.</w:t>
      </w:r>
    </w:p>
    <w:p w14:paraId="6057DC16" w14:textId="084305D9" w:rsidR="00394390" w:rsidRDefault="00394390">
      <w:pPr>
        <w:jc w:val="both"/>
        <w:rPr>
          <w:rFonts w:ascii="Arial" w:hAnsi="Arial" w:cs="Arial"/>
          <w:sz w:val="22"/>
          <w:szCs w:val="22"/>
        </w:rPr>
      </w:pPr>
    </w:p>
    <w:p w14:paraId="0E4400D8" w14:textId="77777777" w:rsidR="00542B1D" w:rsidRDefault="00542B1D">
      <w:pPr>
        <w:jc w:val="both"/>
        <w:rPr>
          <w:rFonts w:ascii="Arial" w:hAnsi="Arial" w:cs="Arial"/>
          <w:sz w:val="22"/>
          <w:szCs w:val="22"/>
        </w:rPr>
      </w:pPr>
    </w:p>
    <w:p w14:paraId="25A4A586" w14:textId="711E8742" w:rsidR="00907AAC" w:rsidRPr="00772ECD" w:rsidRDefault="00FC69A7" w:rsidP="00772ECD">
      <w:pPr>
        <w:pStyle w:val="Heading2"/>
      </w:pPr>
      <w:bookmarkStart w:id="20" w:name="_Toc46134759"/>
      <w:r w:rsidRPr="00772ECD">
        <w:lastRenderedPageBreak/>
        <w:t>4.</w:t>
      </w:r>
      <w:r w:rsidR="00C3004B" w:rsidRPr="00772ECD">
        <w:t>2</w:t>
      </w:r>
      <w:r w:rsidRPr="00772ECD">
        <w:t xml:space="preserve">.8 Community Enhancement </w:t>
      </w:r>
      <w:r w:rsidR="000452E2" w:rsidRPr="00772ECD">
        <w:t xml:space="preserve">and FAST </w:t>
      </w:r>
      <w:r w:rsidRPr="00772ECD">
        <w:t>Fund Reporting</w:t>
      </w:r>
      <w:bookmarkEnd w:id="20"/>
    </w:p>
    <w:p w14:paraId="7203B3BD" w14:textId="77777777" w:rsidR="00394390" w:rsidRDefault="00394390" w:rsidP="00907AAC">
      <w:pPr>
        <w:pStyle w:val="1BodyArial11"/>
      </w:pPr>
    </w:p>
    <w:p w14:paraId="17237A62" w14:textId="7AD1746E" w:rsidR="000452E2" w:rsidRPr="00907AAC" w:rsidRDefault="00F94674" w:rsidP="00907AAC">
      <w:pPr>
        <w:pStyle w:val="1BodyArial11"/>
      </w:pPr>
      <w:r w:rsidRPr="00907AAC">
        <w:t>Grant Recipient</w:t>
      </w:r>
      <w:r w:rsidR="00D659D7" w:rsidRPr="00907AAC">
        <w:t xml:space="preserve"> s</w:t>
      </w:r>
      <w:r w:rsidR="00FC69A7" w:rsidRPr="00907AAC">
        <w:t xml:space="preserve">hall submit a report detailing the services and or functions of the facility developed with </w:t>
      </w:r>
      <w:r w:rsidR="005121BC">
        <w:t>TxCDBG grant</w:t>
      </w:r>
      <w:r w:rsidR="005121BC" w:rsidRPr="00907AAC">
        <w:t xml:space="preserve"> </w:t>
      </w:r>
      <w:r w:rsidR="00FC69A7" w:rsidRPr="00907AAC">
        <w:t xml:space="preserve">funds. The initial report shall be submitted by 12/31 of the year in which the contract is </w:t>
      </w:r>
      <w:r w:rsidR="005121BC">
        <w:t>determined to be administratively complete</w:t>
      </w:r>
      <w:r w:rsidR="00394390">
        <w:t>,</w:t>
      </w:r>
      <w:r w:rsidR="005121BC" w:rsidRPr="00907AAC">
        <w:t xml:space="preserve"> </w:t>
      </w:r>
      <w:r w:rsidR="00FC69A7" w:rsidRPr="00907AAC">
        <w:t>and shall continue to be submitted annually for the subsequent fo</w:t>
      </w:r>
      <w:r w:rsidR="00C3004B" w:rsidRPr="00907AAC">
        <w:t>u</w:t>
      </w:r>
      <w:r w:rsidR="00FC69A7" w:rsidRPr="00907AAC">
        <w:t>r years.</w:t>
      </w:r>
    </w:p>
    <w:sectPr w:rsidR="000452E2" w:rsidRPr="00907AAC" w:rsidSect="00795ECB">
      <w:footerReference w:type="default" r:id="rId11"/>
      <w:pgSz w:w="12240" w:h="15840"/>
      <w:pgMar w:top="1152" w:right="1152" w:bottom="990" w:left="1152" w:header="720"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AE43" w14:textId="77777777" w:rsidR="00822CD0" w:rsidRDefault="00822CD0">
      <w:r>
        <w:separator/>
      </w:r>
    </w:p>
  </w:endnote>
  <w:endnote w:type="continuationSeparator" w:id="0">
    <w:p w14:paraId="12DEED30" w14:textId="77777777" w:rsidR="00822CD0" w:rsidRDefault="0082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CC37" w14:textId="77777777" w:rsidR="00430440" w:rsidRDefault="00430440" w:rsidP="005018AE">
    <w:pPr>
      <w:pStyle w:val="Footer"/>
      <w:pBdr>
        <w:top w:val="dotted" w:sz="4" w:space="1" w:color="auto"/>
      </w:pBdr>
      <w:tabs>
        <w:tab w:val="clear" w:pos="8640"/>
        <w:tab w:val="left" w:pos="8100"/>
        <w:tab w:val="right" w:pos="10170"/>
      </w:tabs>
      <w:rPr>
        <w:rFonts w:ascii="Arial" w:hAnsi="Arial" w:cs="Arial"/>
        <w:sz w:val="16"/>
        <w:szCs w:val="16"/>
      </w:rPr>
    </w:pPr>
  </w:p>
  <w:p w14:paraId="292C9A4E" w14:textId="63383C52" w:rsidR="00DF1120" w:rsidRPr="00150B14" w:rsidRDefault="00430440" w:rsidP="005018AE">
    <w:pPr>
      <w:pStyle w:val="Footer"/>
      <w:pBdr>
        <w:top w:val="dotted" w:sz="4" w:space="1" w:color="auto"/>
      </w:pBdr>
      <w:tabs>
        <w:tab w:val="clear" w:pos="8640"/>
        <w:tab w:val="left" w:pos="8100"/>
        <w:tab w:val="right" w:pos="10170"/>
      </w:tabs>
      <w:rPr>
        <w:rFonts w:ascii="Arial" w:hAnsi="Arial" w:cs="Arial"/>
        <w:sz w:val="16"/>
        <w:szCs w:val="16"/>
      </w:rPr>
    </w:pPr>
    <w:r>
      <w:rPr>
        <w:rFonts w:ascii="Arial" w:hAnsi="Arial" w:cs="Arial"/>
        <w:sz w:val="16"/>
        <w:szCs w:val="16"/>
      </w:rPr>
      <w:t>202</w:t>
    </w:r>
    <w:r w:rsidR="00F52C85">
      <w:rPr>
        <w:rFonts w:ascii="Arial" w:hAnsi="Arial" w:cs="Arial"/>
        <w:sz w:val="16"/>
        <w:szCs w:val="16"/>
      </w:rPr>
      <w:t xml:space="preserve">2 </w:t>
    </w:r>
    <w:r w:rsidR="00E65001" w:rsidRPr="00E3559F">
      <w:rPr>
        <w:rFonts w:ascii="Arial" w:hAnsi="Arial" w:cs="Arial"/>
        <w:sz w:val="16"/>
        <w:szCs w:val="16"/>
      </w:rPr>
      <w:t>TxCDBG</w:t>
    </w:r>
    <w:r w:rsidR="004D6BFE" w:rsidRPr="00E3559F">
      <w:rPr>
        <w:rFonts w:ascii="Arial" w:hAnsi="Arial" w:cs="Arial"/>
        <w:sz w:val="16"/>
        <w:szCs w:val="16"/>
      </w:rPr>
      <w:t xml:space="preserve"> </w:t>
    </w:r>
    <w:r w:rsidR="004D6BFE" w:rsidRPr="00150B14">
      <w:rPr>
        <w:rFonts w:ascii="Arial" w:hAnsi="Arial" w:cs="Arial"/>
        <w:sz w:val="16"/>
        <w:szCs w:val="16"/>
      </w:rPr>
      <w:t xml:space="preserve">Project Implementation Manual          SECTION </w:t>
    </w:r>
    <w:r w:rsidR="004D6BFE">
      <w:rPr>
        <w:rFonts w:ascii="Arial" w:hAnsi="Arial" w:cs="Arial"/>
        <w:sz w:val="16"/>
        <w:szCs w:val="16"/>
      </w:rPr>
      <w:t>A</w:t>
    </w:r>
    <w:r w:rsidR="004D6BFE" w:rsidRPr="00150B14">
      <w:rPr>
        <w:rFonts w:ascii="Arial" w:hAnsi="Arial" w:cs="Arial"/>
        <w:sz w:val="16"/>
        <w:szCs w:val="16"/>
      </w:rPr>
      <w:t xml:space="preserve"> - Chapter </w:t>
    </w:r>
    <w:r w:rsidR="004D6BFE">
      <w:rPr>
        <w:rFonts w:ascii="Arial" w:hAnsi="Arial" w:cs="Arial"/>
        <w:sz w:val="16"/>
        <w:szCs w:val="16"/>
      </w:rPr>
      <w:t>4 Contract Special Conditions</w:t>
    </w:r>
    <w:r w:rsidR="005A4D39">
      <w:rPr>
        <w:rFonts w:ascii="Arial" w:hAnsi="Arial" w:cs="Arial"/>
        <w:sz w:val="16"/>
        <w:szCs w:val="16"/>
      </w:rPr>
      <w:t xml:space="preserve"> </w:t>
    </w:r>
    <w:r w:rsidR="00F52C85">
      <w:rPr>
        <w:rFonts w:ascii="Arial" w:hAnsi="Arial" w:cs="Arial"/>
        <w:sz w:val="16"/>
        <w:szCs w:val="16"/>
      </w:rPr>
      <w:t xml:space="preserve">       </w:t>
    </w:r>
    <w:r w:rsidR="006342F7">
      <w:rPr>
        <w:rFonts w:ascii="Arial" w:hAnsi="Arial" w:cs="Arial"/>
        <w:sz w:val="16"/>
        <w:szCs w:val="16"/>
      </w:rPr>
      <w:t>3.1</w:t>
    </w:r>
    <w:r w:rsidR="00C348CB">
      <w:rPr>
        <w:rFonts w:ascii="Arial" w:hAnsi="Arial" w:cs="Arial"/>
        <w:sz w:val="16"/>
        <w:szCs w:val="16"/>
      </w:rPr>
      <w:t>0</w:t>
    </w:r>
    <w:r w:rsidR="00181F7A">
      <w:rPr>
        <w:rFonts w:ascii="Arial" w:hAnsi="Arial" w:cs="Arial"/>
        <w:sz w:val="16"/>
        <w:szCs w:val="16"/>
      </w:rPr>
      <w:t>.</w:t>
    </w:r>
    <w:r w:rsidR="00F52C85">
      <w:rPr>
        <w:rFonts w:ascii="Arial" w:hAnsi="Arial" w:cs="Arial"/>
        <w:sz w:val="16"/>
        <w:szCs w:val="16"/>
      </w:rPr>
      <w:t>2022</w:t>
    </w:r>
    <w:r w:rsidR="004D6BFE" w:rsidRPr="00E3559F">
      <w:rPr>
        <w:rFonts w:ascii="Arial" w:hAnsi="Arial" w:cs="Arial"/>
        <w:sz w:val="16"/>
        <w:szCs w:val="16"/>
      </w:rPr>
      <w:tab/>
    </w:r>
    <w:r w:rsidR="00FF12D6" w:rsidRPr="00150B14">
      <w:rPr>
        <w:rStyle w:val="PageNumber"/>
        <w:rFonts w:ascii="Arial" w:hAnsi="Arial" w:cs="Arial"/>
        <w:sz w:val="16"/>
        <w:szCs w:val="16"/>
      </w:rPr>
      <w:fldChar w:fldCharType="begin"/>
    </w:r>
    <w:r w:rsidR="004D6BFE" w:rsidRPr="00150B14">
      <w:rPr>
        <w:rStyle w:val="PageNumber"/>
        <w:rFonts w:ascii="Arial" w:hAnsi="Arial" w:cs="Arial"/>
        <w:sz w:val="16"/>
        <w:szCs w:val="16"/>
      </w:rPr>
      <w:instrText xml:space="preserve"> PAGE </w:instrText>
    </w:r>
    <w:r w:rsidR="00FF12D6" w:rsidRPr="00150B14">
      <w:rPr>
        <w:rStyle w:val="PageNumber"/>
        <w:rFonts w:ascii="Arial" w:hAnsi="Arial" w:cs="Arial"/>
        <w:sz w:val="16"/>
        <w:szCs w:val="16"/>
      </w:rPr>
      <w:fldChar w:fldCharType="separate"/>
    </w:r>
    <w:r w:rsidR="00B02994">
      <w:rPr>
        <w:rStyle w:val="PageNumber"/>
        <w:rFonts w:ascii="Arial" w:hAnsi="Arial" w:cs="Arial"/>
        <w:noProof/>
        <w:sz w:val="16"/>
        <w:szCs w:val="16"/>
      </w:rPr>
      <w:t>3</w:t>
    </w:r>
    <w:r w:rsidR="00FF12D6" w:rsidRPr="00150B1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1B09" w14:textId="77777777" w:rsidR="00822CD0" w:rsidRDefault="00822CD0">
      <w:r>
        <w:separator/>
      </w:r>
    </w:p>
  </w:footnote>
  <w:footnote w:type="continuationSeparator" w:id="0">
    <w:p w14:paraId="3422B8AC" w14:textId="77777777" w:rsidR="00822CD0" w:rsidRDefault="00822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54005"/>
    <w:multiLevelType w:val="multilevel"/>
    <w:tmpl w:val="6B3C4540"/>
    <w:lvl w:ilvl="0">
      <w:start w:val="10"/>
      <w:numFmt w:val="decimal"/>
      <w:lvlText w:val="Chapter %1:"/>
      <w:lvlJc w:val="left"/>
      <w:pPr>
        <w:tabs>
          <w:tab w:val="num" w:pos="21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BFD7147"/>
    <w:multiLevelType w:val="hybridMultilevel"/>
    <w:tmpl w:val="FF1EA5D2"/>
    <w:lvl w:ilvl="0" w:tplc="FFFFFFFF">
      <w:start w:val="1"/>
      <w:numFmt w:val="bullet"/>
      <w:pStyle w:val="Box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EC2734"/>
    <w:multiLevelType w:val="hybridMultilevel"/>
    <w:tmpl w:val="CF18746E"/>
    <w:lvl w:ilvl="0" w:tplc="220A6078">
      <w:start w:val="4"/>
      <w:numFmt w:val="bullet"/>
      <w:pStyle w:val="3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D63FC"/>
    <w:multiLevelType w:val="hybridMultilevel"/>
    <w:tmpl w:val="14E2797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F3D3B"/>
    <w:multiLevelType w:val="hybridMultilevel"/>
    <w:tmpl w:val="6ECC0F9A"/>
    <w:lvl w:ilvl="0" w:tplc="853CC02A">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DC"/>
    <w:rsid w:val="0000038F"/>
    <w:rsid w:val="00003865"/>
    <w:rsid w:val="00017191"/>
    <w:rsid w:val="0002045F"/>
    <w:rsid w:val="000209AA"/>
    <w:rsid w:val="00025038"/>
    <w:rsid w:val="00034B7A"/>
    <w:rsid w:val="00040730"/>
    <w:rsid w:val="00043004"/>
    <w:rsid w:val="000452E2"/>
    <w:rsid w:val="0004569D"/>
    <w:rsid w:val="00056135"/>
    <w:rsid w:val="00065BB0"/>
    <w:rsid w:val="0006700E"/>
    <w:rsid w:val="00070436"/>
    <w:rsid w:val="0007283C"/>
    <w:rsid w:val="00087AA1"/>
    <w:rsid w:val="00093809"/>
    <w:rsid w:val="000A12C8"/>
    <w:rsid w:val="000A4D47"/>
    <w:rsid w:val="000A53AF"/>
    <w:rsid w:val="000B069F"/>
    <w:rsid w:val="000B19B1"/>
    <w:rsid w:val="000C2987"/>
    <w:rsid w:val="000C3515"/>
    <w:rsid w:val="000C3E4D"/>
    <w:rsid w:val="000C71CF"/>
    <w:rsid w:val="000C79CB"/>
    <w:rsid w:val="000D48A6"/>
    <w:rsid w:val="000D7DD3"/>
    <w:rsid w:val="000E3F95"/>
    <w:rsid w:val="000F0003"/>
    <w:rsid w:val="000F191B"/>
    <w:rsid w:val="000F32DA"/>
    <w:rsid w:val="00100B1E"/>
    <w:rsid w:val="00103009"/>
    <w:rsid w:val="00116D15"/>
    <w:rsid w:val="00120C01"/>
    <w:rsid w:val="001211DC"/>
    <w:rsid w:val="001238F6"/>
    <w:rsid w:val="00124BBE"/>
    <w:rsid w:val="001262F8"/>
    <w:rsid w:val="00127718"/>
    <w:rsid w:val="001313FA"/>
    <w:rsid w:val="00131F1E"/>
    <w:rsid w:val="0013365C"/>
    <w:rsid w:val="001368EE"/>
    <w:rsid w:val="00142206"/>
    <w:rsid w:val="00150B14"/>
    <w:rsid w:val="00150D94"/>
    <w:rsid w:val="00152AEC"/>
    <w:rsid w:val="00153539"/>
    <w:rsid w:val="00155161"/>
    <w:rsid w:val="0015617B"/>
    <w:rsid w:val="001567C3"/>
    <w:rsid w:val="00157757"/>
    <w:rsid w:val="00161D6D"/>
    <w:rsid w:val="00162BAD"/>
    <w:rsid w:val="00162C81"/>
    <w:rsid w:val="00164B92"/>
    <w:rsid w:val="0016664F"/>
    <w:rsid w:val="00170B5D"/>
    <w:rsid w:val="001736D3"/>
    <w:rsid w:val="00177B29"/>
    <w:rsid w:val="00180A43"/>
    <w:rsid w:val="00181F7A"/>
    <w:rsid w:val="00183E29"/>
    <w:rsid w:val="001846BC"/>
    <w:rsid w:val="0019034E"/>
    <w:rsid w:val="001904D4"/>
    <w:rsid w:val="00190B52"/>
    <w:rsid w:val="001940A7"/>
    <w:rsid w:val="001A21D6"/>
    <w:rsid w:val="001A3E1C"/>
    <w:rsid w:val="001A4038"/>
    <w:rsid w:val="001B41F4"/>
    <w:rsid w:val="001B6E51"/>
    <w:rsid w:val="001C070D"/>
    <w:rsid w:val="001C1D9D"/>
    <w:rsid w:val="001C41B3"/>
    <w:rsid w:val="001C71D5"/>
    <w:rsid w:val="001D0C6B"/>
    <w:rsid w:val="001D29B5"/>
    <w:rsid w:val="001D3FB5"/>
    <w:rsid w:val="001D7D36"/>
    <w:rsid w:val="001E25F6"/>
    <w:rsid w:val="001F2404"/>
    <w:rsid w:val="001F58C9"/>
    <w:rsid w:val="001F6E32"/>
    <w:rsid w:val="00205F59"/>
    <w:rsid w:val="00205FA1"/>
    <w:rsid w:val="002067EA"/>
    <w:rsid w:val="00207150"/>
    <w:rsid w:val="00211292"/>
    <w:rsid w:val="002129B1"/>
    <w:rsid w:val="00214B56"/>
    <w:rsid w:val="0022383B"/>
    <w:rsid w:val="0023169B"/>
    <w:rsid w:val="002350B2"/>
    <w:rsid w:val="00235A3E"/>
    <w:rsid w:val="00237706"/>
    <w:rsid w:val="002429B7"/>
    <w:rsid w:val="00244ACB"/>
    <w:rsid w:val="0024706D"/>
    <w:rsid w:val="00251D0A"/>
    <w:rsid w:val="00252F1E"/>
    <w:rsid w:val="00255692"/>
    <w:rsid w:val="00255AC5"/>
    <w:rsid w:val="002628D9"/>
    <w:rsid w:val="0026776F"/>
    <w:rsid w:val="00270568"/>
    <w:rsid w:val="00270D77"/>
    <w:rsid w:val="00274CAF"/>
    <w:rsid w:val="00275F19"/>
    <w:rsid w:val="00283669"/>
    <w:rsid w:val="002836E2"/>
    <w:rsid w:val="00284533"/>
    <w:rsid w:val="00284D34"/>
    <w:rsid w:val="00284E60"/>
    <w:rsid w:val="00286D83"/>
    <w:rsid w:val="002944F8"/>
    <w:rsid w:val="00294731"/>
    <w:rsid w:val="00294D0F"/>
    <w:rsid w:val="00295379"/>
    <w:rsid w:val="00295C0D"/>
    <w:rsid w:val="002A2C71"/>
    <w:rsid w:val="002A63F7"/>
    <w:rsid w:val="002B15B6"/>
    <w:rsid w:val="002B20A7"/>
    <w:rsid w:val="002B61FD"/>
    <w:rsid w:val="002B7B2B"/>
    <w:rsid w:val="002B7DFF"/>
    <w:rsid w:val="002C2CB3"/>
    <w:rsid w:val="002C3C75"/>
    <w:rsid w:val="002C4885"/>
    <w:rsid w:val="002C71E3"/>
    <w:rsid w:val="002D09C5"/>
    <w:rsid w:val="002D2C0A"/>
    <w:rsid w:val="002E28F8"/>
    <w:rsid w:val="002E5A4D"/>
    <w:rsid w:val="002F1EA7"/>
    <w:rsid w:val="002F2587"/>
    <w:rsid w:val="002F3CAE"/>
    <w:rsid w:val="002F740F"/>
    <w:rsid w:val="00300319"/>
    <w:rsid w:val="003014E6"/>
    <w:rsid w:val="0030336C"/>
    <w:rsid w:val="00310FBA"/>
    <w:rsid w:val="0031386B"/>
    <w:rsid w:val="00313C55"/>
    <w:rsid w:val="003145C2"/>
    <w:rsid w:val="003156F4"/>
    <w:rsid w:val="00323895"/>
    <w:rsid w:val="00324087"/>
    <w:rsid w:val="003256D9"/>
    <w:rsid w:val="003300CD"/>
    <w:rsid w:val="00334B74"/>
    <w:rsid w:val="00336ACE"/>
    <w:rsid w:val="00353495"/>
    <w:rsid w:val="00360981"/>
    <w:rsid w:val="00360E5E"/>
    <w:rsid w:val="003658CD"/>
    <w:rsid w:val="00370AAA"/>
    <w:rsid w:val="00371AB3"/>
    <w:rsid w:val="00381B7A"/>
    <w:rsid w:val="00382548"/>
    <w:rsid w:val="00390D58"/>
    <w:rsid w:val="00394390"/>
    <w:rsid w:val="00396344"/>
    <w:rsid w:val="003A050E"/>
    <w:rsid w:val="003A4D3A"/>
    <w:rsid w:val="003A50F7"/>
    <w:rsid w:val="003A5EF5"/>
    <w:rsid w:val="003B2E91"/>
    <w:rsid w:val="003B4214"/>
    <w:rsid w:val="003C46E5"/>
    <w:rsid w:val="003D18CD"/>
    <w:rsid w:val="003D2333"/>
    <w:rsid w:val="003D280E"/>
    <w:rsid w:val="003D38FB"/>
    <w:rsid w:val="003D4E42"/>
    <w:rsid w:val="003D6421"/>
    <w:rsid w:val="003E1CC3"/>
    <w:rsid w:val="003E1FE4"/>
    <w:rsid w:val="003E494C"/>
    <w:rsid w:val="003E4D84"/>
    <w:rsid w:val="003E566A"/>
    <w:rsid w:val="003E6020"/>
    <w:rsid w:val="003F2CE6"/>
    <w:rsid w:val="003F6DC2"/>
    <w:rsid w:val="004014A0"/>
    <w:rsid w:val="00407D4A"/>
    <w:rsid w:val="00407DF8"/>
    <w:rsid w:val="0041143B"/>
    <w:rsid w:val="00414C38"/>
    <w:rsid w:val="00415E48"/>
    <w:rsid w:val="00416AAE"/>
    <w:rsid w:val="004173DD"/>
    <w:rsid w:val="00421F80"/>
    <w:rsid w:val="004248B0"/>
    <w:rsid w:val="00425992"/>
    <w:rsid w:val="00426C1A"/>
    <w:rsid w:val="00430440"/>
    <w:rsid w:val="00442054"/>
    <w:rsid w:val="00445946"/>
    <w:rsid w:val="004459E0"/>
    <w:rsid w:val="004509B8"/>
    <w:rsid w:val="00451921"/>
    <w:rsid w:val="00452660"/>
    <w:rsid w:val="00452E5C"/>
    <w:rsid w:val="00457D75"/>
    <w:rsid w:val="00461A2A"/>
    <w:rsid w:val="004624ED"/>
    <w:rsid w:val="00464A64"/>
    <w:rsid w:val="00465367"/>
    <w:rsid w:val="00467A45"/>
    <w:rsid w:val="00470F19"/>
    <w:rsid w:val="00472B5F"/>
    <w:rsid w:val="004749D5"/>
    <w:rsid w:val="00477FF4"/>
    <w:rsid w:val="00482EF6"/>
    <w:rsid w:val="00483FF9"/>
    <w:rsid w:val="00484641"/>
    <w:rsid w:val="00486E9C"/>
    <w:rsid w:val="00487020"/>
    <w:rsid w:val="004930CF"/>
    <w:rsid w:val="004955CF"/>
    <w:rsid w:val="004A01A3"/>
    <w:rsid w:val="004A4E34"/>
    <w:rsid w:val="004A78C3"/>
    <w:rsid w:val="004A7C99"/>
    <w:rsid w:val="004B1335"/>
    <w:rsid w:val="004B3F35"/>
    <w:rsid w:val="004C10D7"/>
    <w:rsid w:val="004C2EA5"/>
    <w:rsid w:val="004C3693"/>
    <w:rsid w:val="004C7199"/>
    <w:rsid w:val="004C78E6"/>
    <w:rsid w:val="004D0283"/>
    <w:rsid w:val="004D05A0"/>
    <w:rsid w:val="004D260C"/>
    <w:rsid w:val="004D56FB"/>
    <w:rsid w:val="004D5ED1"/>
    <w:rsid w:val="004D6BFE"/>
    <w:rsid w:val="004D703E"/>
    <w:rsid w:val="004E1257"/>
    <w:rsid w:val="004E1B8A"/>
    <w:rsid w:val="004E2416"/>
    <w:rsid w:val="004E492A"/>
    <w:rsid w:val="004E7917"/>
    <w:rsid w:val="004F4465"/>
    <w:rsid w:val="004F497F"/>
    <w:rsid w:val="004F6561"/>
    <w:rsid w:val="004F7A70"/>
    <w:rsid w:val="005018AE"/>
    <w:rsid w:val="00502E8A"/>
    <w:rsid w:val="00503F09"/>
    <w:rsid w:val="005121BC"/>
    <w:rsid w:val="00512538"/>
    <w:rsid w:val="00520996"/>
    <w:rsid w:val="00522437"/>
    <w:rsid w:val="00522C37"/>
    <w:rsid w:val="00535A50"/>
    <w:rsid w:val="005364AA"/>
    <w:rsid w:val="00540B18"/>
    <w:rsid w:val="00542A0E"/>
    <w:rsid w:val="00542B1D"/>
    <w:rsid w:val="0054300E"/>
    <w:rsid w:val="00543804"/>
    <w:rsid w:val="00543C2B"/>
    <w:rsid w:val="0054466D"/>
    <w:rsid w:val="00545CA6"/>
    <w:rsid w:val="00545D4C"/>
    <w:rsid w:val="00552843"/>
    <w:rsid w:val="00552C82"/>
    <w:rsid w:val="00554541"/>
    <w:rsid w:val="005575C4"/>
    <w:rsid w:val="00557F4D"/>
    <w:rsid w:val="00562B41"/>
    <w:rsid w:val="005644EB"/>
    <w:rsid w:val="00575CC1"/>
    <w:rsid w:val="005762AF"/>
    <w:rsid w:val="00584DB7"/>
    <w:rsid w:val="005859F3"/>
    <w:rsid w:val="00593F91"/>
    <w:rsid w:val="00594F2E"/>
    <w:rsid w:val="00596D72"/>
    <w:rsid w:val="005970F6"/>
    <w:rsid w:val="005A035F"/>
    <w:rsid w:val="005A4D39"/>
    <w:rsid w:val="005A5E1E"/>
    <w:rsid w:val="005A7029"/>
    <w:rsid w:val="005A744C"/>
    <w:rsid w:val="005B2D09"/>
    <w:rsid w:val="005B3FE9"/>
    <w:rsid w:val="005C030F"/>
    <w:rsid w:val="005C391F"/>
    <w:rsid w:val="005D6A93"/>
    <w:rsid w:val="005D703B"/>
    <w:rsid w:val="005E2DE1"/>
    <w:rsid w:val="005E3F0B"/>
    <w:rsid w:val="005F0BB8"/>
    <w:rsid w:val="005F34C1"/>
    <w:rsid w:val="005F4BA5"/>
    <w:rsid w:val="005F4D9F"/>
    <w:rsid w:val="005F561D"/>
    <w:rsid w:val="0061010B"/>
    <w:rsid w:val="00613719"/>
    <w:rsid w:val="00624377"/>
    <w:rsid w:val="006342F7"/>
    <w:rsid w:val="00635739"/>
    <w:rsid w:val="00642742"/>
    <w:rsid w:val="00644DF7"/>
    <w:rsid w:val="00646DFC"/>
    <w:rsid w:val="00650B01"/>
    <w:rsid w:val="00655C94"/>
    <w:rsid w:val="00664AFC"/>
    <w:rsid w:val="00664C43"/>
    <w:rsid w:val="00674CE8"/>
    <w:rsid w:val="00685C62"/>
    <w:rsid w:val="0069351A"/>
    <w:rsid w:val="006A705D"/>
    <w:rsid w:val="006A7C27"/>
    <w:rsid w:val="006B21A4"/>
    <w:rsid w:val="006B3529"/>
    <w:rsid w:val="006B38E9"/>
    <w:rsid w:val="006C339D"/>
    <w:rsid w:val="006C33B2"/>
    <w:rsid w:val="006C444A"/>
    <w:rsid w:val="006C4884"/>
    <w:rsid w:val="006D1301"/>
    <w:rsid w:val="006D1A30"/>
    <w:rsid w:val="006D4C88"/>
    <w:rsid w:val="006D7B06"/>
    <w:rsid w:val="006E1A55"/>
    <w:rsid w:val="006E70EF"/>
    <w:rsid w:val="006F210F"/>
    <w:rsid w:val="006F3595"/>
    <w:rsid w:val="006F3EA5"/>
    <w:rsid w:val="006F4D0C"/>
    <w:rsid w:val="0070354F"/>
    <w:rsid w:val="007058A6"/>
    <w:rsid w:val="00705947"/>
    <w:rsid w:val="00710A9A"/>
    <w:rsid w:val="00720B14"/>
    <w:rsid w:val="00720EE5"/>
    <w:rsid w:val="00721517"/>
    <w:rsid w:val="00724DA8"/>
    <w:rsid w:val="00727530"/>
    <w:rsid w:val="00731DC3"/>
    <w:rsid w:val="00736C4A"/>
    <w:rsid w:val="00737409"/>
    <w:rsid w:val="00740DF4"/>
    <w:rsid w:val="007429DB"/>
    <w:rsid w:val="00742E17"/>
    <w:rsid w:val="007434D1"/>
    <w:rsid w:val="00744A4D"/>
    <w:rsid w:val="0075706A"/>
    <w:rsid w:val="00757112"/>
    <w:rsid w:val="00760FE1"/>
    <w:rsid w:val="00761EAA"/>
    <w:rsid w:val="00762805"/>
    <w:rsid w:val="00762D02"/>
    <w:rsid w:val="007675BB"/>
    <w:rsid w:val="00772ECD"/>
    <w:rsid w:val="00772F39"/>
    <w:rsid w:val="00773304"/>
    <w:rsid w:val="00774D13"/>
    <w:rsid w:val="00777D8B"/>
    <w:rsid w:val="0078290C"/>
    <w:rsid w:val="00783214"/>
    <w:rsid w:val="0078621D"/>
    <w:rsid w:val="0078793F"/>
    <w:rsid w:val="00792BA5"/>
    <w:rsid w:val="00795ECB"/>
    <w:rsid w:val="007A6DE7"/>
    <w:rsid w:val="007B14D2"/>
    <w:rsid w:val="007B35E7"/>
    <w:rsid w:val="007B4873"/>
    <w:rsid w:val="007C44E5"/>
    <w:rsid w:val="007C60B4"/>
    <w:rsid w:val="007D23F5"/>
    <w:rsid w:val="007D5565"/>
    <w:rsid w:val="007D64C9"/>
    <w:rsid w:val="007D650C"/>
    <w:rsid w:val="007E01D0"/>
    <w:rsid w:val="007E0607"/>
    <w:rsid w:val="007E0F6A"/>
    <w:rsid w:val="007E2D0A"/>
    <w:rsid w:val="007E37BB"/>
    <w:rsid w:val="007E3B87"/>
    <w:rsid w:val="007E3D80"/>
    <w:rsid w:val="007E4267"/>
    <w:rsid w:val="007E431C"/>
    <w:rsid w:val="007E6E3D"/>
    <w:rsid w:val="00801832"/>
    <w:rsid w:val="00802044"/>
    <w:rsid w:val="0080311B"/>
    <w:rsid w:val="008039D7"/>
    <w:rsid w:val="008063F5"/>
    <w:rsid w:val="00806F6B"/>
    <w:rsid w:val="008135C9"/>
    <w:rsid w:val="0082217E"/>
    <w:rsid w:val="0082225B"/>
    <w:rsid w:val="00822CD0"/>
    <w:rsid w:val="0082411B"/>
    <w:rsid w:val="008244B8"/>
    <w:rsid w:val="00827E50"/>
    <w:rsid w:val="008314F7"/>
    <w:rsid w:val="00832CCA"/>
    <w:rsid w:val="00835BB9"/>
    <w:rsid w:val="00846037"/>
    <w:rsid w:val="008473B7"/>
    <w:rsid w:val="00854A0E"/>
    <w:rsid w:val="008568BF"/>
    <w:rsid w:val="0086173A"/>
    <w:rsid w:val="0086364B"/>
    <w:rsid w:val="008645E6"/>
    <w:rsid w:val="00866ABA"/>
    <w:rsid w:val="00867E18"/>
    <w:rsid w:val="00874D61"/>
    <w:rsid w:val="008873D7"/>
    <w:rsid w:val="008925CB"/>
    <w:rsid w:val="0089300B"/>
    <w:rsid w:val="00894D36"/>
    <w:rsid w:val="008A0315"/>
    <w:rsid w:val="008A04E0"/>
    <w:rsid w:val="008A5AA9"/>
    <w:rsid w:val="008A5C4C"/>
    <w:rsid w:val="008B2517"/>
    <w:rsid w:val="008B2BA8"/>
    <w:rsid w:val="008B5ED2"/>
    <w:rsid w:val="008C0FB6"/>
    <w:rsid w:val="008C13DB"/>
    <w:rsid w:val="008C77F3"/>
    <w:rsid w:val="008C7EDB"/>
    <w:rsid w:val="008E4A23"/>
    <w:rsid w:val="008F06AC"/>
    <w:rsid w:val="008F1453"/>
    <w:rsid w:val="00900857"/>
    <w:rsid w:val="00901A4A"/>
    <w:rsid w:val="009075A1"/>
    <w:rsid w:val="00907AAC"/>
    <w:rsid w:val="00910B5E"/>
    <w:rsid w:val="00910E14"/>
    <w:rsid w:val="00917081"/>
    <w:rsid w:val="00920032"/>
    <w:rsid w:val="00922374"/>
    <w:rsid w:val="00922CBA"/>
    <w:rsid w:val="009231FF"/>
    <w:rsid w:val="009251C1"/>
    <w:rsid w:val="009303D6"/>
    <w:rsid w:val="00930DD5"/>
    <w:rsid w:val="00931712"/>
    <w:rsid w:val="009422EA"/>
    <w:rsid w:val="00943732"/>
    <w:rsid w:val="00945316"/>
    <w:rsid w:val="009501D8"/>
    <w:rsid w:val="0096249F"/>
    <w:rsid w:val="009633F5"/>
    <w:rsid w:val="009661DE"/>
    <w:rsid w:val="00966200"/>
    <w:rsid w:val="009718A6"/>
    <w:rsid w:val="00972491"/>
    <w:rsid w:val="00973318"/>
    <w:rsid w:val="009746A8"/>
    <w:rsid w:val="00974B59"/>
    <w:rsid w:val="00975BDC"/>
    <w:rsid w:val="009808C7"/>
    <w:rsid w:val="00981109"/>
    <w:rsid w:val="00981E4D"/>
    <w:rsid w:val="00982E80"/>
    <w:rsid w:val="0098409F"/>
    <w:rsid w:val="00991F32"/>
    <w:rsid w:val="00993419"/>
    <w:rsid w:val="00993488"/>
    <w:rsid w:val="00996790"/>
    <w:rsid w:val="00996C39"/>
    <w:rsid w:val="009A2719"/>
    <w:rsid w:val="009A6866"/>
    <w:rsid w:val="009A70EC"/>
    <w:rsid w:val="009B0C82"/>
    <w:rsid w:val="009B553A"/>
    <w:rsid w:val="009B715B"/>
    <w:rsid w:val="009C0A33"/>
    <w:rsid w:val="009C139F"/>
    <w:rsid w:val="009C26BA"/>
    <w:rsid w:val="009C5256"/>
    <w:rsid w:val="009C6003"/>
    <w:rsid w:val="009D73CF"/>
    <w:rsid w:val="009E2226"/>
    <w:rsid w:val="009E3590"/>
    <w:rsid w:val="009E4946"/>
    <w:rsid w:val="009F030D"/>
    <w:rsid w:val="00A00D66"/>
    <w:rsid w:val="00A00D93"/>
    <w:rsid w:val="00A00EF2"/>
    <w:rsid w:val="00A03B67"/>
    <w:rsid w:val="00A05340"/>
    <w:rsid w:val="00A0701A"/>
    <w:rsid w:val="00A1018A"/>
    <w:rsid w:val="00A1059B"/>
    <w:rsid w:val="00A14302"/>
    <w:rsid w:val="00A15138"/>
    <w:rsid w:val="00A15E50"/>
    <w:rsid w:val="00A16785"/>
    <w:rsid w:val="00A206BE"/>
    <w:rsid w:val="00A2117D"/>
    <w:rsid w:val="00A234E5"/>
    <w:rsid w:val="00A30A4F"/>
    <w:rsid w:val="00A312DE"/>
    <w:rsid w:val="00A33D91"/>
    <w:rsid w:val="00A345D1"/>
    <w:rsid w:val="00A37077"/>
    <w:rsid w:val="00A3762A"/>
    <w:rsid w:val="00A506AE"/>
    <w:rsid w:val="00A54D04"/>
    <w:rsid w:val="00A57651"/>
    <w:rsid w:val="00A61F29"/>
    <w:rsid w:val="00A6234D"/>
    <w:rsid w:val="00A628B6"/>
    <w:rsid w:val="00A65E5B"/>
    <w:rsid w:val="00A67859"/>
    <w:rsid w:val="00A723D1"/>
    <w:rsid w:val="00A72714"/>
    <w:rsid w:val="00A737C4"/>
    <w:rsid w:val="00A829C4"/>
    <w:rsid w:val="00A82AAA"/>
    <w:rsid w:val="00A83099"/>
    <w:rsid w:val="00A83B63"/>
    <w:rsid w:val="00A872EB"/>
    <w:rsid w:val="00A87654"/>
    <w:rsid w:val="00A87D97"/>
    <w:rsid w:val="00A90ADF"/>
    <w:rsid w:val="00A9339C"/>
    <w:rsid w:val="00AA49C4"/>
    <w:rsid w:val="00AA76D8"/>
    <w:rsid w:val="00AB6115"/>
    <w:rsid w:val="00AC2C06"/>
    <w:rsid w:val="00AD097B"/>
    <w:rsid w:val="00AD248D"/>
    <w:rsid w:val="00AD3A39"/>
    <w:rsid w:val="00AD7008"/>
    <w:rsid w:val="00AE127E"/>
    <w:rsid w:val="00AE732A"/>
    <w:rsid w:val="00AF34D3"/>
    <w:rsid w:val="00AF5793"/>
    <w:rsid w:val="00AF6482"/>
    <w:rsid w:val="00B002F0"/>
    <w:rsid w:val="00B00668"/>
    <w:rsid w:val="00B0198D"/>
    <w:rsid w:val="00B01BF5"/>
    <w:rsid w:val="00B02994"/>
    <w:rsid w:val="00B054A8"/>
    <w:rsid w:val="00B06D95"/>
    <w:rsid w:val="00B076A1"/>
    <w:rsid w:val="00B0777D"/>
    <w:rsid w:val="00B1015B"/>
    <w:rsid w:val="00B13539"/>
    <w:rsid w:val="00B151CC"/>
    <w:rsid w:val="00B20DB7"/>
    <w:rsid w:val="00B23DDF"/>
    <w:rsid w:val="00B330FB"/>
    <w:rsid w:val="00B378BA"/>
    <w:rsid w:val="00B413E2"/>
    <w:rsid w:val="00B41D6F"/>
    <w:rsid w:val="00B43330"/>
    <w:rsid w:val="00B47C7D"/>
    <w:rsid w:val="00B561B0"/>
    <w:rsid w:val="00B60B61"/>
    <w:rsid w:val="00B61039"/>
    <w:rsid w:val="00B62F24"/>
    <w:rsid w:val="00B6301A"/>
    <w:rsid w:val="00B66ADF"/>
    <w:rsid w:val="00B6774F"/>
    <w:rsid w:val="00B70FF5"/>
    <w:rsid w:val="00B74289"/>
    <w:rsid w:val="00B7480D"/>
    <w:rsid w:val="00B76F6D"/>
    <w:rsid w:val="00B8004E"/>
    <w:rsid w:val="00B802EB"/>
    <w:rsid w:val="00B83DE6"/>
    <w:rsid w:val="00B85534"/>
    <w:rsid w:val="00B903DA"/>
    <w:rsid w:val="00B91073"/>
    <w:rsid w:val="00B9512A"/>
    <w:rsid w:val="00B9591E"/>
    <w:rsid w:val="00BA4FC4"/>
    <w:rsid w:val="00BB63B7"/>
    <w:rsid w:val="00BC03D7"/>
    <w:rsid w:val="00BC1146"/>
    <w:rsid w:val="00BC296B"/>
    <w:rsid w:val="00BC3E2F"/>
    <w:rsid w:val="00BD7524"/>
    <w:rsid w:val="00BE24BC"/>
    <w:rsid w:val="00BE50AF"/>
    <w:rsid w:val="00BE6AE8"/>
    <w:rsid w:val="00BE76E3"/>
    <w:rsid w:val="00BF097E"/>
    <w:rsid w:val="00BF5557"/>
    <w:rsid w:val="00BF6577"/>
    <w:rsid w:val="00C010BA"/>
    <w:rsid w:val="00C0625C"/>
    <w:rsid w:val="00C07278"/>
    <w:rsid w:val="00C10B26"/>
    <w:rsid w:val="00C167B5"/>
    <w:rsid w:val="00C20E23"/>
    <w:rsid w:val="00C226A1"/>
    <w:rsid w:val="00C22C2D"/>
    <w:rsid w:val="00C2491F"/>
    <w:rsid w:val="00C269CC"/>
    <w:rsid w:val="00C3004B"/>
    <w:rsid w:val="00C3087C"/>
    <w:rsid w:val="00C31B96"/>
    <w:rsid w:val="00C348CB"/>
    <w:rsid w:val="00C43EF6"/>
    <w:rsid w:val="00C451FE"/>
    <w:rsid w:val="00C472E1"/>
    <w:rsid w:val="00C4761D"/>
    <w:rsid w:val="00C549A6"/>
    <w:rsid w:val="00C56253"/>
    <w:rsid w:val="00C57595"/>
    <w:rsid w:val="00C62B33"/>
    <w:rsid w:val="00C6532B"/>
    <w:rsid w:val="00C656AA"/>
    <w:rsid w:val="00C66B7D"/>
    <w:rsid w:val="00C71908"/>
    <w:rsid w:val="00C75A62"/>
    <w:rsid w:val="00C76511"/>
    <w:rsid w:val="00C77486"/>
    <w:rsid w:val="00C80076"/>
    <w:rsid w:val="00C85A4D"/>
    <w:rsid w:val="00C87E6D"/>
    <w:rsid w:val="00C901BF"/>
    <w:rsid w:val="00C907E3"/>
    <w:rsid w:val="00CA36A9"/>
    <w:rsid w:val="00CA55B0"/>
    <w:rsid w:val="00CB41C6"/>
    <w:rsid w:val="00CC2590"/>
    <w:rsid w:val="00CC33CE"/>
    <w:rsid w:val="00CC3F1E"/>
    <w:rsid w:val="00CC58D3"/>
    <w:rsid w:val="00CD0291"/>
    <w:rsid w:val="00CD0756"/>
    <w:rsid w:val="00CD189E"/>
    <w:rsid w:val="00CD5E3E"/>
    <w:rsid w:val="00CD781F"/>
    <w:rsid w:val="00CE0833"/>
    <w:rsid w:val="00CE7C3F"/>
    <w:rsid w:val="00CF099E"/>
    <w:rsid w:val="00CF0B58"/>
    <w:rsid w:val="00CF5CB1"/>
    <w:rsid w:val="00CF6CF9"/>
    <w:rsid w:val="00D01970"/>
    <w:rsid w:val="00D04166"/>
    <w:rsid w:val="00D05122"/>
    <w:rsid w:val="00D140DD"/>
    <w:rsid w:val="00D150C9"/>
    <w:rsid w:val="00D20278"/>
    <w:rsid w:val="00D20D5A"/>
    <w:rsid w:val="00D2446B"/>
    <w:rsid w:val="00D262DC"/>
    <w:rsid w:val="00D27F09"/>
    <w:rsid w:val="00D31495"/>
    <w:rsid w:val="00D33CA7"/>
    <w:rsid w:val="00D36EC4"/>
    <w:rsid w:val="00D37CE0"/>
    <w:rsid w:val="00D4250F"/>
    <w:rsid w:val="00D45996"/>
    <w:rsid w:val="00D4745A"/>
    <w:rsid w:val="00D503A3"/>
    <w:rsid w:val="00D5494D"/>
    <w:rsid w:val="00D55E28"/>
    <w:rsid w:val="00D60002"/>
    <w:rsid w:val="00D6199A"/>
    <w:rsid w:val="00D651FA"/>
    <w:rsid w:val="00D659D7"/>
    <w:rsid w:val="00D6645A"/>
    <w:rsid w:val="00D74E95"/>
    <w:rsid w:val="00D77261"/>
    <w:rsid w:val="00D81F19"/>
    <w:rsid w:val="00D84D58"/>
    <w:rsid w:val="00D85545"/>
    <w:rsid w:val="00D910A8"/>
    <w:rsid w:val="00D9382E"/>
    <w:rsid w:val="00D9422D"/>
    <w:rsid w:val="00D95B72"/>
    <w:rsid w:val="00DA23E5"/>
    <w:rsid w:val="00DB533B"/>
    <w:rsid w:val="00DC148B"/>
    <w:rsid w:val="00DC214C"/>
    <w:rsid w:val="00DC2D62"/>
    <w:rsid w:val="00DC3442"/>
    <w:rsid w:val="00DC6A04"/>
    <w:rsid w:val="00DD0632"/>
    <w:rsid w:val="00DD25C6"/>
    <w:rsid w:val="00DD43BC"/>
    <w:rsid w:val="00DD4E88"/>
    <w:rsid w:val="00DE361B"/>
    <w:rsid w:val="00DF1120"/>
    <w:rsid w:val="00DF773F"/>
    <w:rsid w:val="00E00981"/>
    <w:rsid w:val="00E00F34"/>
    <w:rsid w:val="00E020A8"/>
    <w:rsid w:val="00E02252"/>
    <w:rsid w:val="00E205B9"/>
    <w:rsid w:val="00E247C3"/>
    <w:rsid w:val="00E30F7F"/>
    <w:rsid w:val="00E354E9"/>
    <w:rsid w:val="00E3559F"/>
    <w:rsid w:val="00E36638"/>
    <w:rsid w:val="00E45BA4"/>
    <w:rsid w:val="00E45D1D"/>
    <w:rsid w:val="00E47D1D"/>
    <w:rsid w:val="00E57BD8"/>
    <w:rsid w:val="00E65001"/>
    <w:rsid w:val="00E6509D"/>
    <w:rsid w:val="00E733D2"/>
    <w:rsid w:val="00E74B47"/>
    <w:rsid w:val="00E7527C"/>
    <w:rsid w:val="00E80E60"/>
    <w:rsid w:val="00E83140"/>
    <w:rsid w:val="00E92DF7"/>
    <w:rsid w:val="00E94C5C"/>
    <w:rsid w:val="00E9500A"/>
    <w:rsid w:val="00EA2AB5"/>
    <w:rsid w:val="00EA3135"/>
    <w:rsid w:val="00EA5031"/>
    <w:rsid w:val="00EA6FDF"/>
    <w:rsid w:val="00EA7C5D"/>
    <w:rsid w:val="00EB0397"/>
    <w:rsid w:val="00EB2710"/>
    <w:rsid w:val="00EC372A"/>
    <w:rsid w:val="00EC675C"/>
    <w:rsid w:val="00EC74D9"/>
    <w:rsid w:val="00ED36A8"/>
    <w:rsid w:val="00ED70B5"/>
    <w:rsid w:val="00EE2A72"/>
    <w:rsid w:val="00EE4D2E"/>
    <w:rsid w:val="00EE6E4D"/>
    <w:rsid w:val="00EE705A"/>
    <w:rsid w:val="00EF3058"/>
    <w:rsid w:val="00EF4249"/>
    <w:rsid w:val="00F113E0"/>
    <w:rsid w:val="00F11E30"/>
    <w:rsid w:val="00F16C3D"/>
    <w:rsid w:val="00F16FE7"/>
    <w:rsid w:val="00F205D1"/>
    <w:rsid w:val="00F31301"/>
    <w:rsid w:val="00F34250"/>
    <w:rsid w:val="00F346EF"/>
    <w:rsid w:val="00F366AE"/>
    <w:rsid w:val="00F4545A"/>
    <w:rsid w:val="00F52C85"/>
    <w:rsid w:val="00F618E1"/>
    <w:rsid w:val="00F64ED8"/>
    <w:rsid w:val="00F66D9D"/>
    <w:rsid w:val="00F702A7"/>
    <w:rsid w:val="00F70CF5"/>
    <w:rsid w:val="00F728B2"/>
    <w:rsid w:val="00F73061"/>
    <w:rsid w:val="00F81378"/>
    <w:rsid w:val="00F82A4D"/>
    <w:rsid w:val="00F87321"/>
    <w:rsid w:val="00F91BF5"/>
    <w:rsid w:val="00F93963"/>
    <w:rsid w:val="00F943E5"/>
    <w:rsid w:val="00F94674"/>
    <w:rsid w:val="00F9551C"/>
    <w:rsid w:val="00FA1B5E"/>
    <w:rsid w:val="00FA6EB4"/>
    <w:rsid w:val="00FA737E"/>
    <w:rsid w:val="00FB0C5F"/>
    <w:rsid w:val="00FB4B6D"/>
    <w:rsid w:val="00FB60B3"/>
    <w:rsid w:val="00FB704E"/>
    <w:rsid w:val="00FC603A"/>
    <w:rsid w:val="00FC69A7"/>
    <w:rsid w:val="00FC6B9D"/>
    <w:rsid w:val="00FD1972"/>
    <w:rsid w:val="00FD2843"/>
    <w:rsid w:val="00FE447E"/>
    <w:rsid w:val="00FF12D6"/>
    <w:rsid w:val="00FF3844"/>
    <w:rsid w:val="00FF5E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1EB1D"/>
  <w15:docId w15:val="{FB8F5174-ED16-4C7F-B20E-641CD1A1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F6D"/>
    <w:rPr>
      <w:sz w:val="24"/>
      <w:szCs w:val="24"/>
    </w:rPr>
  </w:style>
  <w:style w:type="paragraph" w:styleId="Heading1">
    <w:name w:val="heading 1"/>
    <w:basedOn w:val="Normal"/>
    <w:next w:val="Normal"/>
    <w:qFormat/>
    <w:rsid w:val="00284D34"/>
    <w:pPr>
      <w:keepNext/>
      <w:jc w:val="center"/>
      <w:outlineLvl w:val="0"/>
    </w:pPr>
    <w:rPr>
      <w:rFonts w:ascii="Arial" w:hAnsi="Arial"/>
      <w:b/>
      <w:sz w:val="36"/>
      <w:szCs w:val="20"/>
      <w:u w:val="single"/>
    </w:rPr>
  </w:style>
  <w:style w:type="paragraph" w:styleId="Heading2">
    <w:name w:val="heading 2"/>
    <w:basedOn w:val="Normal"/>
    <w:next w:val="Normal"/>
    <w:qFormat/>
    <w:rsid w:val="00284D34"/>
    <w:pPr>
      <w:keepNext/>
      <w:outlineLvl w:val="1"/>
    </w:pPr>
    <w:rPr>
      <w:rFonts w:ascii="Arial" w:hAnsi="Arial"/>
      <w:b/>
      <w:sz w:val="28"/>
      <w:szCs w:val="20"/>
      <w:u w:val="single"/>
    </w:rPr>
  </w:style>
  <w:style w:type="paragraph" w:styleId="Heading3">
    <w:name w:val="heading 3"/>
    <w:basedOn w:val="Normal"/>
    <w:qFormat/>
    <w:rsid w:val="00996C39"/>
    <w:pPr>
      <w:keepNext/>
      <w:numPr>
        <w:ilvl w:val="2"/>
        <w:numId w:val="2"/>
      </w:numPr>
      <w:suppressAutoHyphens/>
      <w:spacing w:after="240"/>
      <w:outlineLvl w:val="2"/>
    </w:pPr>
    <w:rPr>
      <w:rFonts w:ascii="Arial" w:hAnsi="Arial"/>
      <w:b/>
      <w:szCs w:val="20"/>
    </w:rPr>
  </w:style>
  <w:style w:type="paragraph" w:styleId="Heading4">
    <w:name w:val="heading 4"/>
    <w:basedOn w:val="Normal"/>
    <w:qFormat/>
    <w:rsid w:val="00996C39"/>
    <w:pPr>
      <w:keepNext/>
      <w:numPr>
        <w:ilvl w:val="3"/>
        <w:numId w:val="2"/>
      </w:numPr>
      <w:suppressAutoHyphens/>
      <w:spacing w:after="120"/>
      <w:outlineLvl w:val="3"/>
    </w:pPr>
    <w:rPr>
      <w:rFonts w:ascii="Arial" w:hAnsi="Arial"/>
      <w:b/>
      <w:i/>
      <w:sz w:val="22"/>
      <w:szCs w:val="20"/>
    </w:rPr>
  </w:style>
  <w:style w:type="paragraph" w:styleId="Heading5">
    <w:name w:val="heading 5"/>
    <w:basedOn w:val="Normal"/>
    <w:next w:val="Normal"/>
    <w:qFormat/>
    <w:rsid w:val="001A4038"/>
    <w:pPr>
      <w:keepNext/>
      <w:jc w:val="center"/>
      <w:outlineLvl w:val="4"/>
    </w:pPr>
    <w:rPr>
      <w:b/>
      <w:sz w:val="44"/>
      <w:szCs w:val="44"/>
    </w:rPr>
  </w:style>
  <w:style w:type="paragraph" w:styleId="Heading6">
    <w:name w:val="heading 6"/>
    <w:basedOn w:val="Normal"/>
    <w:next w:val="Normal"/>
    <w:qFormat/>
    <w:rsid w:val="001A4038"/>
    <w:pPr>
      <w:keepNext/>
      <w:pBdr>
        <w:bottom w:val="single" w:sz="4" w:space="1" w:color="auto"/>
      </w:pBdr>
      <w:jc w:val="center"/>
      <w:outlineLvl w:val="5"/>
    </w:pPr>
    <w:rPr>
      <w:b/>
      <w:sz w:val="52"/>
      <w:szCs w:val="52"/>
    </w:rPr>
  </w:style>
  <w:style w:type="paragraph" w:styleId="Heading7">
    <w:name w:val="heading 7"/>
    <w:basedOn w:val="Normal"/>
    <w:next w:val="Normal"/>
    <w:qFormat/>
    <w:rsid w:val="001A4038"/>
    <w:pPr>
      <w:keepNext/>
      <w:outlineLvl w:val="6"/>
    </w:pPr>
    <w:rPr>
      <w:b/>
      <w:sz w:val="28"/>
      <w:szCs w:val="28"/>
    </w:rPr>
  </w:style>
  <w:style w:type="paragraph" w:styleId="Heading8">
    <w:name w:val="heading 8"/>
    <w:basedOn w:val="Normal"/>
    <w:next w:val="Normal"/>
    <w:qFormat/>
    <w:rsid w:val="001A4038"/>
    <w:pPr>
      <w:keepNext/>
      <w:outlineLvl w:val="7"/>
    </w:pPr>
    <w:rPr>
      <w:b/>
      <w:sz w:val="40"/>
      <w:szCs w:val="40"/>
    </w:rPr>
  </w:style>
  <w:style w:type="paragraph" w:styleId="Heading9">
    <w:name w:val="heading 9"/>
    <w:basedOn w:val="Normal"/>
    <w:next w:val="Normal"/>
    <w:qFormat/>
    <w:rsid w:val="001A4038"/>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rsid w:val="00996C39"/>
    <w:pPr>
      <w:keepNext/>
      <w:spacing w:after="240"/>
      <w:jc w:val="center"/>
    </w:pPr>
    <w:rPr>
      <w:rFonts w:ascii="Arial Black" w:hAnsi="Arial Black"/>
      <w:smallCaps/>
      <w:sz w:val="32"/>
      <w:szCs w:val="20"/>
    </w:rPr>
  </w:style>
  <w:style w:type="paragraph" w:customStyle="1" w:styleId="BodyText1">
    <w:name w:val="Body Text 1"/>
    <w:basedOn w:val="Normal"/>
    <w:rsid w:val="00996C39"/>
    <w:pPr>
      <w:tabs>
        <w:tab w:val="left" w:pos="720"/>
      </w:tabs>
      <w:spacing w:after="180"/>
    </w:pPr>
    <w:rPr>
      <w:rFonts w:ascii="Arial" w:hAnsi="Arial"/>
      <w:sz w:val="22"/>
      <w:szCs w:val="20"/>
    </w:rPr>
  </w:style>
  <w:style w:type="paragraph" w:customStyle="1" w:styleId="Box1">
    <w:name w:val="Box 1"/>
    <w:basedOn w:val="Normal"/>
    <w:rsid w:val="00996C39"/>
    <w:pPr>
      <w:numPr>
        <w:numId w:val="1"/>
      </w:numPr>
      <w:spacing w:after="120"/>
    </w:pPr>
    <w:rPr>
      <w:rFonts w:ascii="Arial" w:hAnsi="Arial"/>
      <w:sz w:val="22"/>
      <w:szCs w:val="20"/>
    </w:rPr>
  </w:style>
  <w:style w:type="paragraph" w:customStyle="1" w:styleId="Box">
    <w:name w:val="Box"/>
    <w:basedOn w:val="Normal"/>
    <w:rsid w:val="00996C39"/>
    <w:pPr>
      <w:numPr>
        <w:numId w:val="3"/>
      </w:numPr>
      <w:tabs>
        <w:tab w:val="left" w:pos="-720"/>
      </w:tabs>
      <w:spacing w:after="240"/>
    </w:pPr>
    <w:rPr>
      <w:rFonts w:ascii="Arial" w:hAnsi="Arial"/>
      <w:sz w:val="22"/>
      <w:szCs w:val="20"/>
    </w:rPr>
  </w:style>
  <w:style w:type="paragraph" w:customStyle="1" w:styleId="dot">
    <w:name w:val="dot"/>
    <w:basedOn w:val="Box"/>
    <w:rsid w:val="00996C39"/>
    <w:pPr>
      <w:numPr>
        <w:numId w:val="0"/>
      </w:numPr>
    </w:pPr>
  </w:style>
  <w:style w:type="paragraph" w:styleId="Title">
    <w:name w:val="Title"/>
    <w:basedOn w:val="Normal"/>
    <w:qFormat/>
    <w:rsid w:val="00996C39"/>
    <w:pPr>
      <w:spacing w:before="120" w:after="120"/>
      <w:jc w:val="center"/>
    </w:pPr>
    <w:rPr>
      <w:rFonts w:ascii="Arial" w:hAnsi="Arial"/>
      <w:b/>
      <w:kern w:val="28"/>
      <w:szCs w:val="20"/>
    </w:rPr>
  </w:style>
  <w:style w:type="paragraph" w:customStyle="1" w:styleId="BoxText">
    <w:name w:val="Box Text"/>
    <w:basedOn w:val="Normal"/>
    <w:next w:val="Normal"/>
    <w:rsid w:val="00996C39"/>
    <w:pPr>
      <w:tabs>
        <w:tab w:val="left" w:pos="3092"/>
      </w:tabs>
      <w:spacing w:after="120"/>
    </w:pPr>
    <w:rPr>
      <w:rFonts w:ascii="Arial Narrow" w:hAnsi="Arial Narrow"/>
      <w:sz w:val="22"/>
      <w:szCs w:val="20"/>
    </w:rPr>
  </w:style>
  <w:style w:type="paragraph" w:styleId="BodyText">
    <w:name w:val="Body Text"/>
    <w:basedOn w:val="Normal"/>
    <w:rsid w:val="00CD781F"/>
    <w:rPr>
      <w:sz w:val="28"/>
      <w:szCs w:val="28"/>
    </w:rPr>
  </w:style>
  <w:style w:type="character" w:styleId="Hyperlink">
    <w:name w:val="Hyperlink"/>
    <w:basedOn w:val="DefaultParagraphFont"/>
    <w:uiPriority w:val="99"/>
    <w:rsid w:val="00FB4B6D"/>
    <w:rPr>
      <w:b/>
      <w:bCs/>
      <w:color w:val="990000"/>
      <w:u w:val="single"/>
    </w:rPr>
  </w:style>
  <w:style w:type="paragraph" w:styleId="NormalWeb">
    <w:name w:val="Normal (Web)"/>
    <w:basedOn w:val="Normal"/>
    <w:rsid w:val="00FB4B6D"/>
    <w:pPr>
      <w:spacing w:before="100" w:beforeAutospacing="1" w:after="100" w:afterAutospacing="1"/>
    </w:pPr>
    <w:rPr>
      <w:rFonts w:ascii="Tahoma" w:hAnsi="Tahoma" w:cs="Tahoma"/>
    </w:rPr>
  </w:style>
  <w:style w:type="paragraph" w:styleId="HTMLPreformatted">
    <w:name w:val="HTML Preformatted"/>
    <w:basedOn w:val="Normal"/>
    <w:rsid w:val="00A6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BodyText2">
    <w:name w:val="Body Text 2"/>
    <w:basedOn w:val="Normal"/>
    <w:rsid w:val="00B85534"/>
    <w:rPr>
      <w:b/>
      <w:sz w:val="40"/>
      <w:szCs w:val="40"/>
      <w:u w:val="single"/>
    </w:rPr>
  </w:style>
  <w:style w:type="paragraph" w:styleId="BodyText3">
    <w:name w:val="Body Text 3"/>
    <w:basedOn w:val="Normal"/>
    <w:rsid w:val="00CC2590"/>
    <w:rPr>
      <w:b/>
      <w:sz w:val="28"/>
      <w:szCs w:val="28"/>
    </w:rPr>
  </w:style>
  <w:style w:type="paragraph" w:styleId="Header">
    <w:name w:val="header"/>
    <w:basedOn w:val="Normal"/>
    <w:rsid w:val="00C85A4D"/>
    <w:pPr>
      <w:tabs>
        <w:tab w:val="center" w:pos="4320"/>
        <w:tab w:val="right" w:pos="8640"/>
      </w:tabs>
    </w:pPr>
  </w:style>
  <w:style w:type="paragraph" w:styleId="Footer">
    <w:name w:val="footer"/>
    <w:basedOn w:val="Normal"/>
    <w:rsid w:val="00C85A4D"/>
    <w:pPr>
      <w:tabs>
        <w:tab w:val="center" w:pos="4320"/>
        <w:tab w:val="right" w:pos="8640"/>
      </w:tabs>
    </w:pPr>
  </w:style>
  <w:style w:type="character" w:styleId="PageNumber">
    <w:name w:val="page number"/>
    <w:basedOn w:val="DefaultParagraphFont"/>
    <w:rsid w:val="00C85A4D"/>
  </w:style>
  <w:style w:type="paragraph" w:styleId="BodyTextIndent">
    <w:name w:val="Body Text Indent"/>
    <w:basedOn w:val="Normal"/>
    <w:rsid w:val="00CF0B58"/>
    <w:pPr>
      <w:tabs>
        <w:tab w:val="left" w:pos="720"/>
      </w:tabs>
      <w:ind w:left="720" w:hanging="720"/>
    </w:pPr>
    <w:rPr>
      <w:rFonts w:ascii="Arial" w:hAnsi="Arial" w:cs="Arial"/>
      <w:sz w:val="28"/>
      <w:szCs w:val="28"/>
    </w:rPr>
  </w:style>
  <w:style w:type="paragraph" w:styleId="BalloonText">
    <w:name w:val="Balloon Text"/>
    <w:basedOn w:val="Normal"/>
    <w:semiHidden/>
    <w:rsid w:val="0024706D"/>
    <w:rPr>
      <w:rFonts w:ascii="Tahoma" w:hAnsi="Tahoma" w:cs="Tahoma"/>
      <w:sz w:val="16"/>
      <w:szCs w:val="16"/>
    </w:rPr>
  </w:style>
  <w:style w:type="paragraph" w:styleId="BodyTextIndent2">
    <w:name w:val="Body Text Indent 2"/>
    <w:basedOn w:val="Normal"/>
    <w:rsid w:val="004173DD"/>
    <w:pPr>
      <w:pBdr>
        <w:top w:val="single" w:sz="4" w:space="1" w:color="auto"/>
        <w:left w:val="single" w:sz="4" w:space="0" w:color="auto"/>
        <w:bottom w:val="single" w:sz="4" w:space="1" w:color="auto"/>
        <w:right w:val="single" w:sz="4" w:space="4" w:color="auto"/>
      </w:pBdr>
      <w:spacing w:after="80"/>
      <w:ind w:left="360" w:hanging="360"/>
      <w:jc w:val="center"/>
    </w:pPr>
    <w:rPr>
      <w:b/>
      <w:sz w:val="40"/>
      <w:szCs w:val="40"/>
    </w:rPr>
  </w:style>
  <w:style w:type="paragraph" w:styleId="BodyTextIndent3">
    <w:name w:val="Body Text Indent 3"/>
    <w:basedOn w:val="Normal"/>
    <w:rsid w:val="00A54D04"/>
    <w:pPr>
      <w:tabs>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s>
      <w:ind w:left="360"/>
    </w:pPr>
    <w:rPr>
      <w:rFonts w:ascii="Arial" w:hAnsi="Arial" w:cs="Arial"/>
      <w:sz w:val="22"/>
      <w:szCs w:val="22"/>
    </w:rPr>
  </w:style>
  <w:style w:type="table" w:styleId="TableGrid">
    <w:name w:val="Table Grid"/>
    <w:basedOn w:val="TableNormal"/>
    <w:rsid w:val="0014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549A6"/>
    <w:rPr>
      <w:sz w:val="16"/>
      <w:szCs w:val="16"/>
    </w:rPr>
  </w:style>
  <w:style w:type="paragraph" w:styleId="CommentText">
    <w:name w:val="annotation text"/>
    <w:basedOn w:val="Normal"/>
    <w:semiHidden/>
    <w:rsid w:val="00C549A6"/>
    <w:rPr>
      <w:sz w:val="20"/>
      <w:szCs w:val="20"/>
    </w:rPr>
  </w:style>
  <w:style w:type="paragraph" w:styleId="CommentSubject">
    <w:name w:val="annotation subject"/>
    <w:basedOn w:val="CommentText"/>
    <w:next w:val="CommentText"/>
    <w:semiHidden/>
    <w:rsid w:val="00C549A6"/>
    <w:rPr>
      <w:b/>
      <w:bCs/>
    </w:rPr>
  </w:style>
  <w:style w:type="character" w:styleId="Emphasis">
    <w:name w:val="Emphasis"/>
    <w:basedOn w:val="DefaultParagraphFont"/>
    <w:qFormat/>
    <w:rsid w:val="007434D1"/>
    <w:rPr>
      <w:i/>
      <w:iCs/>
    </w:rPr>
  </w:style>
  <w:style w:type="paragraph" w:styleId="Revision">
    <w:name w:val="Revision"/>
    <w:hidden/>
    <w:uiPriority w:val="99"/>
    <w:semiHidden/>
    <w:rsid w:val="00FA6EB4"/>
    <w:rPr>
      <w:sz w:val="24"/>
      <w:szCs w:val="24"/>
    </w:rPr>
  </w:style>
  <w:style w:type="paragraph" w:styleId="ListParagraph">
    <w:name w:val="List Paragraph"/>
    <w:basedOn w:val="Normal"/>
    <w:uiPriority w:val="34"/>
    <w:qFormat/>
    <w:rsid w:val="0078290C"/>
    <w:pPr>
      <w:ind w:left="720"/>
      <w:contextualSpacing/>
    </w:pPr>
  </w:style>
  <w:style w:type="paragraph" w:styleId="TOC1">
    <w:name w:val="toc 1"/>
    <w:basedOn w:val="Normal"/>
    <w:next w:val="Normal"/>
    <w:autoRedefine/>
    <w:uiPriority w:val="39"/>
    <w:rsid w:val="00284D34"/>
    <w:pPr>
      <w:spacing w:after="100"/>
    </w:pPr>
  </w:style>
  <w:style w:type="paragraph" w:styleId="TOC2">
    <w:name w:val="toc 2"/>
    <w:basedOn w:val="Normal"/>
    <w:next w:val="Normal"/>
    <w:autoRedefine/>
    <w:uiPriority w:val="39"/>
    <w:rsid w:val="001238F6"/>
    <w:pPr>
      <w:tabs>
        <w:tab w:val="right" w:leader="dot" w:pos="9926"/>
      </w:tabs>
      <w:spacing w:after="100"/>
      <w:ind w:left="240"/>
    </w:pPr>
    <w:rPr>
      <w:noProof/>
    </w:rPr>
  </w:style>
  <w:style w:type="paragraph" w:customStyle="1" w:styleId="5Arial20Boldcentered">
    <w:name w:val="5. Arial 20 Bold centered"/>
    <w:basedOn w:val="Normal"/>
    <w:qFormat/>
    <w:rsid w:val="00772ECD"/>
    <w:pPr>
      <w:jc w:val="center"/>
    </w:pPr>
    <w:rPr>
      <w:rFonts w:ascii="Arial" w:hAnsi="Arial" w:cs="Arial"/>
      <w:b/>
      <w:sz w:val="40"/>
      <w:szCs w:val="40"/>
      <w:u w:val="single"/>
    </w:rPr>
  </w:style>
  <w:style w:type="paragraph" w:customStyle="1" w:styleId="4ArialBold14">
    <w:name w:val="4. Arial Bold 14"/>
    <w:basedOn w:val="Heading2"/>
    <w:qFormat/>
    <w:rsid w:val="00430440"/>
    <w:rPr>
      <w:u w:val="none"/>
    </w:rPr>
  </w:style>
  <w:style w:type="paragraph" w:customStyle="1" w:styleId="1BodyArial11">
    <w:name w:val="1. Body Arial 11"/>
    <w:basedOn w:val="BodyText1"/>
    <w:qFormat/>
    <w:rsid w:val="00430440"/>
    <w:pPr>
      <w:tabs>
        <w:tab w:val="clear" w:pos="720"/>
      </w:tabs>
      <w:autoSpaceDE w:val="0"/>
      <w:autoSpaceDN w:val="0"/>
      <w:adjustRightInd w:val="0"/>
      <w:spacing w:after="0" w:line="280" w:lineRule="exact"/>
      <w:jc w:val="both"/>
    </w:pPr>
    <w:rPr>
      <w:rFonts w:cs="Arial"/>
      <w:szCs w:val="22"/>
    </w:rPr>
  </w:style>
  <w:style w:type="paragraph" w:customStyle="1" w:styleId="3bullet">
    <w:name w:val="3. bullet"/>
    <w:basedOn w:val="ListParagraph"/>
    <w:qFormat/>
    <w:rsid w:val="00430440"/>
    <w:pPr>
      <w:numPr>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6326">
      <w:bodyDiv w:val="1"/>
      <w:marLeft w:val="0"/>
      <w:marRight w:val="0"/>
      <w:marTop w:val="0"/>
      <w:marBottom w:val="0"/>
      <w:divBdr>
        <w:top w:val="none" w:sz="0" w:space="0" w:color="auto"/>
        <w:left w:val="none" w:sz="0" w:space="0" w:color="auto"/>
        <w:bottom w:val="none" w:sz="0" w:space="0" w:color="auto"/>
        <w:right w:val="none" w:sz="0" w:space="0" w:color="auto"/>
      </w:divBdr>
    </w:div>
    <w:div w:id="525215702">
      <w:bodyDiv w:val="1"/>
      <w:marLeft w:val="0"/>
      <w:marRight w:val="0"/>
      <w:marTop w:val="0"/>
      <w:marBottom w:val="0"/>
      <w:divBdr>
        <w:top w:val="none" w:sz="0" w:space="0" w:color="auto"/>
        <w:left w:val="none" w:sz="0" w:space="0" w:color="auto"/>
        <w:bottom w:val="none" w:sz="0" w:space="0" w:color="auto"/>
        <w:right w:val="none" w:sz="0" w:space="0" w:color="auto"/>
      </w:divBdr>
    </w:div>
    <w:div w:id="563443611">
      <w:bodyDiv w:val="1"/>
      <w:marLeft w:val="0"/>
      <w:marRight w:val="0"/>
      <w:marTop w:val="0"/>
      <w:marBottom w:val="0"/>
      <w:divBdr>
        <w:top w:val="none" w:sz="0" w:space="0" w:color="auto"/>
        <w:left w:val="none" w:sz="0" w:space="0" w:color="auto"/>
        <w:bottom w:val="none" w:sz="0" w:space="0" w:color="auto"/>
        <w:right w:val="none" w:sz="0" w:space="0" w:color="auto"/>
      </w:divBdr>
    </w:div>
    <w:div w:id="566838468">
      <w:bodyDiv w:val="1"/>
      <w:marLeft w:val="0"/>
      <w:marRight w:val="0"/>
      <w:marTop w:val="0"/>
      <w:marBottom w:val="0"/>
      <w:divBdr>
        <w:top w:val="none" w:sz="0" w:space="0" w:color="auto"/>
        <w:left w:val="none" w:sz="0" w:space="0" w:color="auto"/>
        <w:bottom w:val="none" w:sz="0" w:space="0" w:color="auto"/>
        <w:right w:val="none" w:sz="0" w:space="0" w:color="auto"/>
      </w:divBdr>
    </w:div>
    <w:div w:id="765926882">
      <w:bodyDiv w:val="1"/>
      <w:marLeft w:val="0"/>
      <w:marRight w:val="0"/>
      <w:marTop w:val="0"/>
      <w:marBottom w:val="0"/>
      <w:divBdr>
        <w:top w:val="none" w:sz="0" w:space="0" w:color="auto"/>
        <w:left w:val="none" w:sz="0" w:space="0" w:color="auto"/>
        <w:bottom w:val="none" w:sz="0" w:space="0" w:color="auto"/>
        <w:right w:val="none" w:sz="0" w:space="0" w:color="auto"/>
      </w:divBdr>
    </w:div>
    <w:div w:id="1174565622">
      <w:bodyDiv w:val="1"/>
      <w:marLeft w:val="0"/>
      <w:marRight w:val="0"/>
      <w:marTop w:val="0"/>
      <w:marBottom w:val="0"/>
      <w:divBdr>
        <w:top w:val="none" w:sz="0" w:space="0" w:color="auto"/>
        <w:left w:val="none" w:sz="0" w:space="0" w:color="auto"/>
        <w:bottom w:val="none" w:sz="0" w:space="0" w:color="auto"/>
        <w:right w:val="none" w:sz="0" w:space="0" w:color="auto"/>
      </w:divBdr>
    </w:div>
    <w:div w:id="1179470020">
      <w:bodyDiv w:val="1"/>
      <w:marLeft w:val="0"/>
      <w:marRight w:val="0"/>
      <w:marTop w:val="0"/>
      <w:marBottom w:val="0"/>
      <w:divBdr>
        <w:top w:val="none" w:sz="0" w:space="0" w:color="auto"/>
        <w:left w:val="none" w:sz="0" w:space="0" w:color="auto"/>
        <w:bottom w:val="none" w:sz="0" w:space="0" w:color="auto"/>
        <w:right w:val="none" w:sz="0" w:space="0" w:color="auto"/>
      </w:divBdr>
    </w:div>
    <w:div w:id="1338770045">
      <w:bodyDiv w:val="1"/>
      <w:marLeft w:val="0"/>
      <w:marRight w:val="0"/>
      <w:marTop w:val="0"/>
      <w:marBottom w:val="0"/>
      <w:divBdr>
        <w:top w:val="none" w:sz="0" w:space="0" w:color="auto"/>
        <w:left w:val="none" w:sz="0" w:space="0" w:color="auto"/>
        <w:bottom w:val="none" w:sz="0" w:space="0" w:color="auto"/>
        <w:right w:val="none" w:sz="0" w:space="0" w:color="auto"/>
      </w:divBdr>
    </w:div>
    <w:div w:id="1340739793">
      <w:bodyDiv w:val="1"/>
      <w:marLeft w:val="0"/>
      <w:marRight w:val="0"/>
      <w:marTop w:val="0"/>
      <w:marBottom w:val="0"/>
      <w:divBdr>
        <w:top w:val="none" w:sz="0" w:space="0" w:color="auto"/>
        <w:left w:val="none" w:sz="0" w:space="0" w:color="auto"/>
        <w:bottom w:val="none" w:sz="0" w:space="0" w:color="auto"/>
        <w:right w:val="none" w:sz="0" w:space="0" w:color="auto"/>
      </w:divBdr>
    </w:div>
    <w:div w:id="1386754549">
      <w:bodyDiv w:val="1"/>
      <w:marLeft w:val="0"/>
      <w:marRight w:val="0"/>
      <w:marTop w:val="0"/>
      <w:marBottom w:val="0"/>
      <w:divBdr>
        <w:top w:val="none" w:sz="0" w:space="0" w:color="auto"/>
        <w:left w:val="none" w:sz="0" w:space="0" w:color="auto"/>
        <w:bottom w:val="none" w:sz="0" w:space="0" w:color="auto"/>
        <w:right w:val="none" w:sz="0" w:space="0" w:color="auto"/>
      </w:divBdr>
    </w:div>
    <w:div w:id="1505171856">
      <w:bodyDiv w:val="1"/>
      <w:marLeft w:val="0"/>
      <w:marRight w:val="0"/>
      <w:marTop w:val="0"/>
      <w:marBottom w:val="0"/>
      <w:divBdr>
        <w:top w:val="none" w:sz="0" w:space="0" w:color="auto"/>
        <w:left w:val="none" w:sz="0" w:space="0" w:color="auto"/>
        <w:bottom w:val="none" w:sz="0" w:space="0" w:color="auto"/>
        <w:right w:val="none" w:sz="0" w:space="0" w:color="auto"/>
      </w:divBdr>
    </w:div>
    <w:div w:id="1620990592">
      <w:bodyDiv w:val="1"/>
      <w:marLeft w:val="0"/>
      <w:marRight w:val="0"/>
      <w:marTop w:val="0"/>
      <w:marBottom w:val="0"/>
      <w:divBdr>
        <w:top w:val="none" w:sz="0" w:space="0" w:color="auto"/>
        <w:left w:val="none" w:sz="0" w:space="0" w:color="auto"/>
        <w:bottom w:val="none" w:sz="0" w:space="0" w:color="auto"/>
        <w:right w:val="none" w:sz="0" w:space="0" w:color="auto"/>
      </w:divBdr>
    </w:div>
    <w:div w:id="1677997286">
      <w:bodyDiv w:val="1"/>
      <w:marLeft w:val="0"/>
      <w:marRight w:val="0"/>
      <w:marTop w:val="0"/>
      <w:marBottom w:val="0"/>
      <w:divBdr>
        <w:top w:val="none" w:sz="0" w:space="0" w:color="auto"/>
        <w:left w:val="none" w:sz="0" w:space="0" w:color="auto"/>
        <w:bottom w:val="none" w:sz="0" w:space="0" w:color="auto"/>
        <w:right w:val="none" w:sz="0" w:space="0" w:color="auto"/>
      </w:divBdr>
    </w:div>
    <w:div w:id="211026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FD70569911AA43A6BFF25E32FDADE6" ma:contentTypeVersion="4" ma:contentTypeDescription="Create a new document." ma:contentTypeScope="" ma:versionID="a3fea5c22dc4dfd45d2a022dacf54164">
  <xsd:schema xmlns:xsd="http://www.w3.org/2001/XMLSchema" xmlns:xs="http://www.w3.org/2001/XMLSchema" xmlns:p="http://schemas.microsoft.com/office/2006/metadata/properties" xmlns:ns2="8a457650-a1b7-4a6d-8991-d567f91c4f97" targetNamespace="http://schemas.microsoft.com/office/2006/metadata/properties" ma:root="true" ma:fieldsID="1395c3e878a66329b9c4890e1febd944" ns2:_="">
    <xsd:import namespace="8a457650-a1b7-4a6d-8991-d567f91c4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57650-a1b7-4a6d-8991-d567f91c4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6F3C3-2A58-49B5-A963-78C7BDCC68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8C9C2-D096-4590-B44D-1343C4D2359B}">
  <ds:schemaRefs>
    <ds:schemaRef ds:uri="http://schemas.openxmlformats.org/officeDocument/2006/bibliography"/>
  </ds:schemaRefs>
</ds:datastoreItem>
</file>

<file path=customXml/itemProps3.xml><?xml version="1.0" encoding="utf-8"?>
<ds:datastoreItem xmlns:ds="http://schemas.openxmlformats.org/officeDocument/2006/customXml" ds:itemID="{B314AA02-41D9-4F7E-912D-D0F3655E9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57650-a1b7-4a6d-8991-d567f91c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0CFC7-CF69-4054-9535-B64215B45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CHAPTER 2  ENV - SPC COND</vt:lpstr>
    </vt:vector>
  </TitlesOfParts>
  <Company>ORCA</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ENV - SPC COND</dc:title>
  <dc:subject/>
  <dc:creator>jhartley</dc:creator>
  <cp:keywords/>
  <dc:description/>
  <cp:lastModifiedBy>Suzanne Barnard</cp:lastModifiedBy>
  <cp:revision>5</cp:revision>
  <cp:lastPrinted>2018-08-27T14:59:00Z</cp:lastPrinted>
  <dcterms:created xsi:type="dcterms:W3CDTF">2022-01-26T16:43:00Z</dcterms:created>
  <dcterms:modified xsi:type="dcterms:W3CDTF">2022-03-10T06:59:00Z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0x0101000EFD70569911AA43A6BFF25E32FDADE6</vt:lpwstr>
  </property>
</Properties>
</file>